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21E" w:rsidRDefault="003F521E" w:rsidP="003F521E"/>
    <w:p w:rsidR="003F521E" w:rsidRDefault="003F521E" w:rsidP="003F521E"/>
    <w:p w:rsidR="003F521E" w:rsidRDefault="003F521E" w:rsidP="003F521E"/>
    <w:p w:rsidR="003F521E" w:rsidRDefault="003F521E" w:rsidP="003F521E"/>
    <w:p w:rsidR="003F521E" w:rsidRDefault="003F521E" w:rsidP="003F521E">
      <w:pPr>
        <w:pStyle w:val="Heading1"/>
        <w:spacing w:line="480" w:lineRule="auto"/>
        <w:jc w:val="center"/>
      </w:pPr>
      <w:r w:rsidRPr="00AC4F0F">
        <w:t>SIMPLE LINEAR REGRESSION</w:t>
      </w:r>
      <w:r>
        <w:t xml:space="preserve"> AND PREDICTION</w:t>
      </w:r>
    </w:p>
    <w:p w:rsidR="003F521E" w:rsidRPr="00574A0A" w:rsidRDefault="003F521E" w:rsidP="003F521E">
      <w:pPr>
        <w:spacing w:line="480" w:lineRule="auto"/>
      </w:pPr>
    </w:p>
    <w:p w:rsidR="003F521E" w:rsidRPr="007A6092" w:rsidRDefault="003F521E" w:rsidP="003F52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A6092">
        <w:rPr>
          <w:rFonts w:ascii="Times New Roman" w:hAnsi="Times New Roman" w:cs="Times New Roman"/>
          <w:b/>
          <w:sz w:val="24"/>
          <w:szCs w:val="24"/>
          <w:lang w:val="en-GB"/>
        </w:rPr>
        <w:t>Name:</w:t>
      </w:r>
    </w:p>
    <w:p w:rsidR="003F521E" w:rsidRPr="007A6092" w:rsidRDefault="003F521E" w:rsidP="003F52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A6092">
        <w:rPr>
          <w:rFonts w:ascii="Times New Roman" w:hAnsi="Times New Roman" w:cs="Times New Roman"/>
          <w:b/>
          <w:sz w:val="24"/>
          <w:szCs w:val="24"/>
          <w:lang w:val="en-GB"/>
        </w:rPr>
        <w:t>Course:</w:t>
      </w:r>
    </w:p>
    <w:p w:rsidR="003F521E" w:rsidRPr="007A6092" w:rsidRDefault="003F521E" w:rsidP="003F52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A6092">
        <w:rPr>
          <w:rFonts w:ascii="Times New Roman" w:hAnsi="Times New Roman" w:cs="Times New Roman"/>
          <w:b/>
          <w:sz w:val="24"/>
          <w:szCs w:val="24"/>
          <w:lang w:val="en-GB"/>
        </w:rPr>
        <w:t>Professor:</w:t>
      </w:r>
    </w:p>
    <w:p w:rsidR="003F521E" w:rsidRDefault="003F521E" w:rsidP="003F52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A6092">
        <w:rPr>
          <w:rFonts w:ascii="Times New Roman" w:hAnsi="Times New Roman" w:cs="Times New Roman"/>
          <w:b/>
          <w:sz w:val="24"/>
          <w:szCs w:val="24"/>
          <w:lang w:val="en-GB"/>
        </w:rPr>
        <w:t>Date:</w:t>
      </w: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Default="003F521E" w:rsidP="003F52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3F521E" w:rsidRPr="007A6092" w:rsidRDefault="003F521E" w:rsidP="003F521E"/>
    <w:p w:rsidR="0085795A" w:rsidRDefault="00B64BF6"/>
    <w:p w:rsidR="003F521E" w:rsidRDefault="003F521E"/>
    <w:p w:rsidR="003F521E" w:rsidRPr="003F3D23" w:rsidRDefault="003F521E" w:rsidP="003F521E">
      <w:pPr>
        <w:pStyle w:val="Heading1"/>
      </w:pPr>
      <w:r w:rsidRPr="003F3D23">
        <w:lastRenderedPageBreak/>
        <w:t>Question 1</w:t>
      </w:r>
    </w:p>
    <w:p w:rsidR="003F521E" w:rsidRDefault="003F521E" w:rsidP="003F5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use data on the prices of a house and relating the prices with the size of the house</w:t>
      </w:r>
      <w:r w:rsidRPr="003F3D23">
        <w:rPr>
          <w:rFonts w:ascii="Times New Roman" w:hAnsi="Times New Roman" w:cs="Times New Roman"/>
          <w:sz w:val="24"/>
          <w:szCs w:val="24"/>
        </w:rPr>
        <w:t xml:space="preserve">. From this data, the </w:t>
      </w:r>
      <w:r>
        <w:rPr>
          <w:rFonts w:ascii="Times New Roman" w:hAnsi="Times New Roman" w:cs="Times New Roman"/>
          <w:sz w:val="24"/>
          <w:szCs w:val="24"/>
        </w:rPr>
        <w:t>size of the house in square feet</w:t>
      </w:r>
      <w:r w:rsidRPr="003F3D23">
        <w:rPr>
          <w:rFonts w:ascii="Times New Roman" w:hAnsi="Times New Roman" w:cs="Times New Roman"/>
          <w:sz w:val="24"/>
          <w:szCs w:val="24"/>
        </w:rPr>
        <w:t xml:space="preserve"> will be the explanatory variable and </w:t>
      </w:r>
      <w:r>
        <w:rPr>
          <w:rFonts w:ascii="Times New Roman" w:hAnsi="Times New Roman" w:cs="Times New Roman"/>
          <w:sz w:val="24"/>
          <w:szCs w:val="24"/>
        </w:rPr>
        <w:t>price of the house be</w:t>
      </w:r>
      <w:r w:rsidRPr="003F3D23">
        <w:rPr>
          <w:rFonts w:ascii="Times New Roman" w:hAnsi="Times New Roman" w:cs="Times New Roman"/>
          <w:sz w:val="24"/>
          <w:szCs w:val="24"/>
        </w:rPr>
        <w:t xml:space="preserve"> the dependent variable. I think that my explanatory variable explains the variation in my d</w:t>
      </w:r>
      <w:r>
        <w:rPr>
          <w:rFonts w:ascii="Times New Roman" w:hAnsi="Times New Roman" w:cs="Times New Roman"/>
          <w:sz w:val="24"/>
          <w:szCs w:val="24"/>
        </w:rPr>
        <w:t>ependent variable because the price of a house is directly proportional to its size. A large house more expensive than smaller house.</w:t>
      </w:r>
      <w:r w:rsidRPr="003F3D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521E" w:rsidRPr="003F3D23" w:rsidRDefault="003F521E" w:rsidP="003F521E">
      <w:pPr>
        <w:pStyle w:val="Heading1"/>
      </w:pPr>
      <w:r w:rsidRPr="003F3D23">
        <w:t>Question 2</w:t>
      </w:r>
    </w:p>
    <w:p w:rsidR="003F521E" w:rsidRDefault="003F521E" w:rsidP="003F5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D23">
        <w:rPr>
          <w:rFonts w:ascii="Times New Roman" w:hAnsi="Times New Roman" w:cs="Times New Roman"/>
          <w:sz w:val="24"/>
          <w:szCs w:val="24"/>
        </w:rPr>
        <w:t>The summary statistics are shown in the table below;</w:t>
      </w:r>
    </w:p>
    <w:tbl>
      <w:tblPr>
        <w:tblW w:w="6600" w:type="dxa"/>
        <w:tblLook w:val="04A0" w:firstRow="1" w:lastRow="0" w:firstColumn="1" w:lastColumn="0" w:noHBand="0" w:noVBand="1"/>
      </w:tblPr>
      <w:tblGrid>
        <w:gridCol w:w="2000"/>
        <w:gridCol w:w="1164"/>
        <w:gridCol w:w="2540"/>
        <w:gridCol w:w="1053"/>
      </w:tblGrid>
      <w:tr w:rsidR="00F23779" w:rsidRPr="00F23779" w:rsidTr="00F23779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23779">
              <w:rPr>
                <w:rFonts w:ascii="Calibri" w:eastAsia="Times New Roman" w:hAnsi="Calibri" w:cs="Calibri"/>
                <w:i/>
                <w:iCs/>
                <w:color w:val="000000"/>
              </w:rPr>
              <w:t>PRICE</w:t>
            </w:r>
            <w:r w:rsidR="005E381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(‘000)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23779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23779">
              <w:rPr>
                <w:rFonts w:ascii="Calibri" w:eastAsia="Times New Roman" w:hAnsi="Calibri" w:cs="Calibri"/>
                <w:i/>
                <w:iCs/>
                <w:color w:val="000000"/>
              </w:rPr>
              <w:t>LOTSIZE IN SQUARE FEET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23779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293.5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9019.864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10.94461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1084.568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Median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265.5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Median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6430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Mode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Mode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6000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Standard Deviation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102.66954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Standard Deviation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10174.15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Sample Variance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10541.034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Sample Variance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1.04E+08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Kurtosis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5.7846407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Kurtosis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53.67998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Skewness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2.0332549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Skewness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6.749408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Range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Range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91681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Minimum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Minimum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Maximum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Maximum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92681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Sum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25828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Sum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793748</w:t>
            </w:r>
          </w:p>
        </w:tc>
      </w:tr>
      <w:tr w:rsidR="00F23779" w:rsidRPr="00F23779" w:rsidTr="00F23779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Count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Count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779" w:rsidRPr="00F23779" w:rsidRDefault="00F23779" w:rsidP="00F237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3779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</w:tr>
    </w:tbl>
    <w:p w:rsidR="00F23779" w:rsidRDefault="00F23779" w:rsidP="003F5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81B" w:rsidRDefault="005E381B" w:rsidP="003F5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statistics above, the data uses a sample of 88 houses and minimum price of a house is 111, 000 dollars while the maximum price of a house is 725, 000 dollars with an average price of 293,500 dollars with a standa</w:t>
      </w:r>
      <w:r w:rsidR="007E100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d deviation of 102, 670 dollars</w:t>
      </w:r>
      <w:r w:rsidR="005357A0">
        <w:rPr>
          <w:rFonts w:ascii="Times New Roman" w:hAnsi="Times New Roman" w:cs="Times New Roman"/>
          <w:sz w:val="24"/>
          <w:szCs w:val="24"/>
        </w:rPr>
        <w:t xml:space="preserve">. The minimum size of a house is 1000 square feet </w:t>
      </w:r>
      <w:r w:rsidR="00D56FE0">
        <w:rPr>
          <w:rFonts w:ascii="Times New Roman" w:hAnsi="Times New Roman" w:cs="Times New Roman"/>
          <w:sz w:val="24"/>
          <w:szCs w:val="24"/>
        </w:rPr>
        <w:t>and the maximum size is 92681 square feet with an average size of 9019.864 square feet and a standard deviation of 10174.15 square feet.</w:t>
      </w:r>
    </w:p>
    <w:p w:rsidR="00D56FE0" w:rsidRPr="003F3D23" w:rsidRDefault="00D56FE0" w:rsidP="00D56FE0">
      <w:pPr>
        <w:pStyle w:val="Heading1"/>
      </w:pPr>
      <w:r w:rsidRPr="003F3D23">
        <w:t>Question 3</w:t>
      </w:r>
    </w:p>
    <w:p w:rsidR="00D56FE0" w:rsidRPr="003F3D23" w:rsidRDefault="00D56FE0" w:rsidP="00D56FE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D23">
        <w:rPr>
          <w:rFonts w:ascii="Times New Roman" w:hAnsi="Times New Roman" w:cs="Times New Roman"/>
          <w:sz w:val="24"/>
          <w:szCs w:val="24"/>
        </w:rPr>
        <w:t>The scatter plot of the data is shown below;</w:t>
      </w:r>
    </w:p>
    <w:p w:rsidR="00D56FE0" w:rsidRDefault="00D56FE0" w:rsidP="003F5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EDFC9D2" wp14:editId="65E812E8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12245" w:rsidRPr="00612245" w:rsidRDefault="00612245" w:rsidP="0061224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245" w:rsidRPr="00612245" w:rsidRDefault="00612245" w:rsidP="0061224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245">
        <w:rPr>
          <w:rFonts w:ascii="Times New Roman" w:hAnsi="Times New Roman" w:cs="Times New Roman"/>
          <w:sz w:val="24"/>
          <w:szCs w:val="24"/>
        </w:rPr>
        <w:t>The correlation results are presented in the table below;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0"/>
        <w:gridCol w:w="1053"/>
        <w:gridCol w:w="960"/>
      </w:tblGrid>
      <w:tr w:rsidR="0098660D" w:rsidRPr="0098660D" w:rsidTr="00612245">
        <w:trPr>
          <w:trHeight w:val="315"/>
        </w:trPr>
        <w:tc>
          <w:tcPr>
            <w:tcW w:w="2480" w:type="dxa"/>
            <w:noWrap/>
            <w:hideMark/>
          </w:tcPr>
          <w:p w:rsidR="0098660D" w:rsidRPr="0098660D" w:rsidRDefault="0098660D" w:rsidP="0098660D">
            <w:pPr>
              <w:rPr>
                <w:i/>
                <w:iCs/>
              </w:rPr>
            </w:pPr>
            <w:r w:rsidRPr="0098660D">
              <w:rPr>
                <w:i/>
                <w:iCs/>
              </w:rPr>
              <w:t> </w:t>
            </w:r>
          </w:p>
        </w:tc>
        <w:tc>
          <w:tcPr>
            <w:tcW w:w="1053" w:type="dxa"/>
            <w:noWrap/>
            <w:hideMark/>
          </w:tcPr>
          <w:p w:rsidR="0098660D" w:rsidRPr="0098660D" w:rsidRDefault="0098660D" w:rsidP="0098660D">
            <w:pPr>
              <w:rPr>
                <w:i/>
                <w:iCs/>
              </w:rPr>
            </w:pPr>
            <w:r w:rsidRPr="0098660D">
              <w:rPr>
                <w:i/>
                <w:iCs/>
              </w:rPr>
              <w:t>LOTSIZE IN SQUARE FEET</w:t>
            </w:r>
          </w:p>
        </w:tc>
        <w:tc>
          <w:tcPr>
            <w:tcW w:w="960" w:type="dxa"/>
            <w:noWrap/>
            <w:hideMark/>
          </w:tcPr>
          <w:p w:rsidR="0098660D" w:rsidRPr="0098660D" w:rsidRDefault="0098660D" w:rsidP="0098660D">
            <w:pPr>
              <w:rPr>
                <w:i/>
                <w:iCs/>
              </w:rPr>
            </w:pPr>
            <w:r w:rsidRPr="0098660D">
              <w:rPr>
                <w:i/>
                <w:iCs/>
              </w:rPr>
              <w:t>PRICE ('000)</w:t>
            </w:r>
          </w:p>
        </w:tc>
      </w:tr>
      <w:tr w:rsidR="0098660D" w:rsidRPr="0098660D" w:rsidTr="00612245">
        <w:trPr>
          <w:trHeight w:val="315"/>
        </w:trPr>
        <w:tc>
          <w:tcPr>
            <w:tcW w:w="2480" w:type="dxa"/>
            <w:noWrap/>
            <w:hideMark/>
          </w:tcPr>
          <w:p w:rsidR="0098660D" w:rsidRPr="0098660D" w:rsidRDefault="0098660D">
            <w:r w:rsidRPr="0098660D">
              <w:t>LOTSIZE IN SQUARE FEET</w:t>
            </w:r>
          </w:p>
        </w:tc>
        <w:tc>
          <w:tcPr>
            <w:tcW w:w="1053" w:type="dxa"/>
            <w:noWrap/>
            <w:hideMark/>
          </w:tcPr>
          <w:p w:rsidR="0098660D" w:rsidRPr="0098660D" w:rsidRDefault="0098660D" w:rsidP="0098660D">
            <w:r w:rsidRPr="0098660D">
              <w:t>1</w:t>
            </w:r>
          </w:p>
        </w:tc>
        <w:tc>
          <w:tcPr>
            <w:tcW w:w="960" w:type="dxa"/>
            <w:noWrap/>
            <w:hideMark/>
          </w:tcPr>
          <w:p w:rsidR="0098660D" w:rsidRPr="0098660D" w:rsidRDefault="0098660D" w:rsidP="0098660D"/>
        </w:tc>
      </w:tr>
      <w:tr w:rsidR="0098660D" w:rsidRPr="0098660D" w:rsidTr="00612245">
        <w:trPr>
          <w:trHeight w:val="330"/>
        </w:trPr>
        <w:tc>
          <w:tcPr>
            <w:tcW w:w="2480" w:type="dxa"/>
            <w:noWrap/>
            <w:hideMark/>
          </w:tcPr>
          <w:p w:rsidR="0098660D" w:rsidRPr="0098660D" w:rsidRDefault="0098660D">
            <w:r w:rsidRPr="0098660D">
              <w:t>PRICE ('000)</w:t>
            </w:r>
          </w:p>
        </w:tc>
        <w:tc>
          <w:tcPr>
            <w:tcW w:w="1053" w:type="dxa"/>
            <w:noWrap/>
            <w:hideMark/>
          </w:tcPr>
          <w:p w:rsidR="0098660D" w:rsidRPr="0098660D" w:rsidRDefault="0098660D" w:rsidP="0098660D">
            <w:r w:rsidRPr="0098660D">
              <w:t>0.347205</w:t>
            </w:r>
          </w:p>
        </w:tc>
        <w:tc>
          <w:tcPr>
            <w:tcW w:w="960" w:type="dxa"/>
            <w:noWrap/>
            <w:hideMark/>
          </w:tcPr>
          <w:p w:rsidR="0098660D" w:rsidRPr="0098660D" w:rsidRDefault="0098660D" w:rsidP="0098660D">
            <w:r w:rsidRPr="0098660D">
              <w:t>1</w:t>
            </w:r>
          </w:p>
        </w:tc>
      </w:tr>
    </w:tbl>
    <w:p w:rsidR="00612245" w:rsidRPr="00612245" w:rsidRDefault="00612245" w:rsidP="006122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245">
        <w:rPr>
          <w:rFonts w:ascii="Times New Roman" w:hAnsi="Times New Roman" w:cs="Times New Roman"/>
          <w:sz w:val="24"/>
          <w:szCs w:val="24"/>
        </w:rPr>
        <w:t xml:space="preserve">The correlation coefficient between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8144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size</w:t>
      </w:r>
      <w:r w:rsidRPr="0061224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nd price is 0.3472. </w:t>
      </w:r>
      <w:r w:rsidRPr="00612245">
        <w:rPr>
          <w:rFonts w:ascii="Times New Roman" w:hAnsi="Times New Roman" w:cs="Times New Roman"/>
          <w:sz w:val="24"/>
          <w:szCs w:val="24"/>
        </w:rPr>
        <w:t>This correlation coefficient</w:t>
      </w:r>
      <w:r>
        <w:rPr>
          <w:rFonts w:ascii="Times New Roman" w:hAnsi="Times New Roman" w:cs="Times New Roman"/>
          <w:sz w:val="24"/>
          <w:szCs w:val="24"/>
        </w:rPr>
        <w:t xml:space="preserve"> implies a weak</w:t>
      </w:r>
      <w:r w:rsidRPr="00612245">
        <w:rPr>
          <w:rFonts w:ascii="Times New Roman" w:hAnsi="Times New Roman" w:cs="Times New Roman"/>
          <w:sz w:val="24"/>
          <w:szCs w:val="24"/>
        </w:rPr>
        <w:t xml:space="preserve"> positive correlation between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8144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size in square feet</w:t>
      </w:r>
      <w:r w:rsidRPr="0061224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nd price</w:t>
      </w:r>
      <w:r w:rsidRPr="00612245">
        <w:rPr>
          <w:rFonts w:ascii="Times New Roman" w:hAnsi="Times New Roman" w:cs="Times New Roman"/>
          <w:sz w:val="24"/>
          <w:szCs w:val="24"/>
        </w:rPr>
        <w:t>.</w:t>
      </w:r>
    </w:p>
    <w:p w:rsidR="008144D7" w:rsidRPr="008144D7" w:rsidRDefault="008144D7" w:rsidP="008144D7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b/>
          <w:sz w:val="24"/>
          <w:szCs w:val="32"/>
        </w:rPr>
      </w:pPr>
      <w:r w:rsidRPr="008144D7">
        <w:rPr>
          <w:rFonts w:ascii="Times New Roman" w:eastAsiaTheme="majorEastAsia" w:hAnsi="Times New Roman" w:cstheme="majorBidi"/>
          <w:b/>
          <w:sz w:val="24"/>
          <w:szCs w:val="32"/>
        </w:rPr>
        <w:t>Question 4</w:t>
      </w:r>
    </w:p>
    <w:p w:rsidR="008144D7" w:rsidRPr="008144D7" w:rsidRDefault="008144D7" w:rsidP="008144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4D7">
        <w:rPr>
          <w:rFonts w:ascii="Times New Roman" w:hAnsi="Times New Roman" w:cs="Times New Roman"/>
          <w:sz w:val="24"/>
          <w:szCs w:val="24"/>
        </w:rPr>
        <w:t>The regression output is shown below;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6"/>
        <w:gridCol w:w="977"/>
      </w:tblGrid>
      <w:tr w:rsidR="00FA3CFD" w:rsidRPr="00E62F89" w:rsidTr="00FA3CFD">
        <w:trPr>
          <w:trHeight w:val="300"/>
        </w:trPr>
        <w:tc>
          <w:tcPr>
            <w:tcW w:w="2820" w:type="dxa"/>
            <w:gridSpan w:val="2"/>
            <w:noWrap/>
            <w:hideMark/>
          </w:tcPr>
          <w:p w:rsidR="00FA3CFD" w:rsidRPr="00E62F89" w:rsidRDefault="00FA3CFD" w:rsidP="00FA3CFD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Regression Statistics</w:t>
            </w:r>
          </w:p>
        </w:tc>
      </w:tr>
      <w:tr w:rsidR="00FA3CFD" w:rsidRPr="00E62F89" w:rsidTr="00FA3CFD">
        <w:trPr>
          <w:trHeight w:val="300"/>
        </w:trPr>
        <w:tc>
          <w:tcPr>
            <w:tcW w:w="1856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Multiple R</w:t>
            </w:r>
          </w:p>
        </w:tc>
        <w:tc>
          <w:tcPr>
            <w:tcW w:w="964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0.347205</w:t>
            </w:r>
          </w:p>
        </w:tc>
      </w:tr>
      <w:tr w:rsidR="00FA3CFD" w:rsidRPr="00E62F89" w:rsidTr="00FA3CFD">
        <w:trPr>
          <w:trHeight w:val="300"/>
        </w:trPr>
        <w:tc>
          <w:tcPr>
            <w:tcW w:w="1856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R Square</w:t>
            </w:r>
          </w:p>
        </w:tc>
        <w:tc>
          <w:tcPr>
            <w:tcW w:w="964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0.120552</w:t>
            </w:r>
          </w:p>
        </w:tc>
      </w:tr>
      <w:tr w:rsidR="00FA3CFD" w:rsidRPr="00E62F89" w:rsidTr="00FA3CFD">
        <w:trPr>
          <w:trHeight w:val="300"/>
        </w:trPr>
        <w:tc>
          <w:tcPr>
            <w:tcW w:w="1856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Adjusted R Square</w:t>
            </w:r>
          </w:p>
        </w:tc>
        <w:tc>
          <w:tcPr>
            <w:tcW w:w="964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0.110325</w:t>
            </w:r>
          </w:p>
        </w:tc>
      </w:tr>
      <w:tr w:rsidR="00FA3CFD" w:rsidRPr="00E62F89" w:rsidTr="00FA3CFD">
        <w:trPr>
          <w:trHeight w:val="300"/>
        </w:trPr>
        <w:tc>
          <w:tcPr>
            <w:tcW w:w="1856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Standard Error</w:t>
            </w:r>
          </w:p>
        </w:tc>
        <w:tc>
          <w:tcPr>
            <w:tcW w:w="964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96.84054</w:t>
            </w:r>
          </w:p>
        </w:tc>
      </w:tr>
      <w:tr w:rsidR="00FA3CFD" w:rsidRPr="00E62F89" w:rsidTr="00FA3CFD">
        <w:trPr>
          <w:trHeight w:val="315"/>
        </w:trPr>
        <w:tc>
          <w:tcPr>
            <w:tcW w:w="1856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Observations</w:t>
            </w:r>
          </w:p>
        </w:tc>
        <w:tc>
          <w:tcPr>
            <w:tcW w:w="964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88</w:t>
            </w:r>
          </w:p>
        </w:tc>
      </w:tr>
    </w:tbl>
    <w:p w:rsidR="003F521E" w:rsidRPr="00E62F89" w:rsidRDefault="003F521E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0"/>
        <w:gridCol w:w="960"/>
        <w:gridCol w:w="1053"/>
        <w:gridCol w:w="1053"/>
        <w:gridCol w:w="1053"/>
        <w:gridCol w:w="1486"/>
      </w:tblGrid>
      <w:tr w:rsidR="00FA3CFD" w:rsidRPr="00E62F89" w:rsidTr="00FA3CFD">
        <w:trPr>
          <w:trHeight w:val="315"/>
        </w:trPr>
        <w:tc>
          <w:tcPr>
            <w:tcW w:w="1860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ANOVA</w:t>
            </w:r>
          </w:p>
        </w:tc>
        <w:tc>
          <w:tcPr>
            <w:tcW w:w="960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</w:p>
        </w:tc>
        <w:tc>
          <w:tcPr>
            <w:tcW w:w="1053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</w:p>
        </w:tc>
        <w:tc>
          <w:tcPr>
            <w:tcW w:w="1053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</w:p>
        </w:tc>
        <w:tc>
          <w:tcPr>
            <w:tcW w:w="1053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</w:p>
        </w:tc>
        <w:tc>
          <w:tcPr>
            <w:tcW w:w="1486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</w:p>
        </w:tc>
      </w:tr>
      <w:tr w:rsidR="00FA3CFD" w:rsidRPr="00E62F89" w:rsidTr="00FA3CFD">
        <w:trPr>
          <w:trHeight w:val="300"/>
        </w:trPr>
        <w:tc>
          <w:tcPr>
            <w:tcW w:w="1860" w:type="dxa"/>
            <w:noWrap/>
            <w:hideMark/>
          </w:tcPr>
          <w:p w:rsidR="00FA3CFD" w:rsidRPr="00E62F89" w:rsidRDefault="00FA3CFD" w:rsidP="00FA3CFD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FA3CFD" w:rsidRPr="00E62F89" w:rsidRDefault="00FA3CFD" w:rsidP="00FA3CFD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SS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MS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1486" w:type="dxa"/>
            <w:noWrap/>
            <w:hideMark/>
          </w:tcPr>
          <w:p w:rsidR="00FA3CFD" w:rsidRPr="00E62F89" w:rsidRDefault="00FA3CFD" w:rsidP="00FA3CFD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Significance F</w:t>
            </w:r>
          </w:p>
        </w:tc>
      </w:tr>
      <w:tr w:rsidR="00FA3CFD" w:rsidRPr="00E62F89" w:rsidTr="00FA3CFD">
        <w:trPr>
          <w:trHeight w:val="300"/>
        </w:trPr>
        <w:tc>
          <w:tcPr>
            <w:tcW w:w="1860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Regression</w:t>
            </w:r>
          </w:p>
        </w:tc>
        <w:tc>
          <w:tcPr>
            <w:tcW w:w="960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110554.2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110554.2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11.78857</w:t>
            </w:r>
          </w:p>
        </w:tc>
        <w:tc>
          <w:tcPr>
            <w:tcW w:w="1486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0.000919</w:t>
            </w:r>
          </w:p>
        </w:tc>
      </w:tr>
      <w:tr w:rsidR="00FA3CFD" w:rsidRPr="00E62F89" w:rsidTr="00FA3CFD">
        <w:trPr>
          <w:trHeight w:val="300"/>
        </w:trPr>
        <w:tc>
          <w:tcPr>
            <w:tcW w:w="1860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Residual</w:t>
            </w:r>
          </w:p>
        </w:tc>
        <w:tc>
          <w:tcPr>
            <w:tcW w:w="960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86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806515.8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9378.09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</w:p>
        </w:tc>
        <w:tc>
          <w:tcPr>
            <w:tcW w:w="1486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</w:p>
        </w:tc>
      </w:tr>
      <w:tr w:rsidR="00FA3CFD" w:rsidRPr="00E62F89" w:rsidTr="00FA3CFD">
        <w:trPr>
          <w:trHeight w:val="315"/>
        </w:trPr>
        <w:tc>
          <w:tcPr>
            <w:tcW w:w="1860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Total</w:t>
            </w:r>
          </w:p>
        </w:tc>
        <w:tc>
          <w:tcPr>
            <w:tcW w:w="960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87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 w:rsidP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917070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 </w:t>
            </w:r>
          </w:p>
        </w:tc>
        <w:tc>
          <w:tcPr>
            <w:tcW w:w="1486" w:type="dxa"/>
            <w:noWrap/>
            <w:hideMark/>
          </w:tcPr>
          <w:p w:rsidR="00FA3CFD" w:rsidRPr="00E62F89" w:rsidRDefault="00FA3CFD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 </w:t>
            </w:r>
          </w:p>
        </w:tc>
      </w:tr>
    </w:tbl>
    <w:p w:rsidR="00FA3CFD" w:rsidRDefault="00FA3C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6"/>
        <w:gridCol w:w="1056"/>
        <w:gridCol w:w="894"/>
        <w:gridCol w:w="894"/>
        <w:gridCol w:w="894"/>
        <w:gridCol w:w="894"/>
        <w:gridCol w:w="894"/>
        <w:gridCol w:w="894"/>
        <w:gridCol w:w="894"/>
      </w:tblGrid>
      <w:tr w:rsidR="00E62F89" w:rsidRPr="00E62F89" w:rsidTr="00E62F89">
        <w:trPr>
          <w:trHeight w:val="300"/>
        </w:trPr>
        <w:tc>
          <w:tcPr>
            <w:tcW w:w="2257" w:type="dxa"/>
            <w:noWrap/>
            <w:hideMark/>
          </w:tcPr>
          <w:p w:rsidR="00E62F89" w:rsidRPr="00E62F89" w:rsidRDefault="00E62F89" w:rsidP="00E62F89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68" w:type="dxa"/>
            <w:noWrap/>
            <w:hideMark/>
          </w:tcPr>
          <w:p w:rsidR="00E62F89" w:rsidRPr="00E62F89" w:rsidRDefault="00E62F89" w:rsidP="00E62F89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Coefficients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Standard Error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t Stat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Lower 95%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Upper 95%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Lower 95.0%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i/>
                <w:iCs/>
                <w:sz w:val="20"/>
                <w:szCs w:val="20"/>
              </w:rPr>
            </w:pPr>
            <w:r w:rsidRPr="00E62F89">
              <w:rPr>
                <w:i/>
                <w:iCs/>
                <w:sz w:val="20"/>
                <w:szCs w:val="20"/>
              </w:rPr>
              <w:t>Upper 95.0%</w:t>
            </w:r>
          </w:p>
        </w:tc>
      </w:tr>
      <w:tr w:rsidR="00E62F89" w:rsidRPr="00E62F89" w:rsidTr="00E62F89">
        <w:trPr>
          <w:trHeight w:val="300"/>
        </w:trPr>
        <w:tc>
          <w:tcPr>
            <w:tcW w:w="2257" w:type="dxa"/>
            <w:noWrap/>
            <w:hideMark/>
          </w:tcPr>
          <w:p w:rsidR="00E62F89" w:rsidRPr="00E62F89" w:rsidRDefault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Intercept</w:t>
            </w:r>
          </w:p>
        </w:tc>
        <w:tc>
          <w:tcPr>
            <w:tcW w:w="1068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261.8969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13.83082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18.93574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2E-32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234.4021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289.3917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234.4021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289.3917</w:t>
            </w:r>
          </w:p>
        </w:tc>
      </w:tr>
      <w:tr w:rsidR="00E62F89" w:rsidRPr="00E62F89" w:rsidTr="00E62F89">
        <w:trPr>
          <w:trHeight w:val="315"/>
        </w:trPr>
        <w:tc>
          <w:tcPr>
            <w:tcW w:w="2257" w:type="dxa"/>
            <w:noWrap/>
            <w:hideMark/>
          </w:tcPr>
          <w:p w:rsidR="00E62F89" w:rsidRPr="00E62F89" w:rsidRDefault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LOTSIZE IN SQUARE FEET</w:t>
            </w:r>
          </w:p>
        </w:tc>
        <w:tc>
          <w:tcPr>
            <w:tcW w:w="1068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0.003504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0.00102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3.433448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0.000919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0.001475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0.005532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0.001475</w:t>
            </w:r>
          </w:p>
        </w:tc>
        <w:tc>
          <w:tcPr>
            <w:tcW w:w="960" w:type="dxa"/>
            <w:noWrap/>
            <w:hideMark/>
          </w:tcPr>
          <w:p w:rsidR="00E62F89" w:rsidRPr="00E62F89" w:rsidRDefault="00E62F89" w:rsidP="00E62F89">
            <w:pPr>
              <w:rPr>
                <w:sz w:val="20"/>
                <w:szCs w:val="20"/>
              </w:rPr>
            </w:pPr>
            <w:r w:rsidRPr="00E62F89">
              <w:rPr>
                <w:sz w:val="20"/>
                <w:szCs w:val="20"/>
              </w:rPr>
              <w:t>0.005532</w:t>
            </w:r>
          </w:p>
        </w:tc>
      </w:tr>
    </w:tbl>
    <w:p w:rsidR="00E62F89" w:rsidRDefault="00E62F89"/>
    <w:p w:rsidR="00E62F89" w:rsidRPr="00E62F89" w:rsidRDefault="00E62F89" w:rsidP="00E62F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F89">
        <w:rPr>
          <w:rFonts w:ascii="Times New Roman" w:hAnsi="Times New Roman" w:cs="Times New Roman"/>
          <w:sz w:val="24"/>
          <w:szCs w:val="24"/>
        </w:rPr>
        <w:t xml:space="preserve">The ANOVA results show </w:t>
      </w:r>
      <w:r>
        <w:rPr>
          <w:rFonts w:ascii="Times New Roman" w:hAnsi="Times New Roman" w:cs="Times New Roman"/>
          <w:sz w:val="24"/>
          <w:szCs w:val="24"/>
        </w:rPr>
        <w:t>an f – statistic of 11.78857 with a p – value of 0.000919</w:t>
      </w:r>
      <w:r w:rsidRPr="00E62F89">
        <w:rPr>
          <w:rFonts w:ascii="Times New Roman" w:hAnsi="Times New Roman" w:cs="Times New Roman"/>
          <w:sz w:val="24"/>
          <w:szCs w:val="24"/>
        </w:rPr>
        <w:t xml:space="preserve"> which is less than the level of significance, α = 0.05, implying the regression model is statistically significant.</w:t>
      </w:r>
    </w:p>
    <w:p w:rsidR="00E62F89" w:rsidRPr="00E62F89" w:rsidRDefault="00E62F89" w:rsidP="00E62F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F89">
        <w:rPr>
          <w:rFonts w:ascii="Times New Roman" w:hAnsi="Times New Roman" w:cs="Times New Roman"/>
          <w:sz w:val="24"/>
          <w:szCs w:val="24"/>
        </w:rPr>
        <w:t>The coefficient of d</w:t>
      </w:r>
      <w:r>
        <w:rPr>
          <w:rFonts w:ascii="Times New Roman" w:hAnsi="Times New Roman" w:cs="Times New Roman"/>
          <w:sz w:val="24"/>
          <w:szCs w:val="24"/>
        </w:rPr>
        <w:t>etermination, R-square, is 0.</w:t>
      </w:r>
      <w:r w:rsidRPr="00E62F8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2055</w:t>
      </w:r>
      <w:r w:rsidRPr="00E62F89">
        <w:rPr>
          <w:rFonts w:ascii="Times New Roman" w:hAnsi="Times New Roman" w:cs="Times New Roman"/>
          <w:sz w:val="24"/>
          <w:szCs w:val="24"/>
        </w:rPr>
        <w:t xml:space="preserve"> implying that the exp</w:t>
      </w:r>
      <w:r>
        <w:rPr>
          <w:rFonts w:ascii="Times New Roman" w:hAnsi="Times New Roman" w:cs="Times New Roman"/>
          <w:sz w:val="24"/>
          <w:szCs w:val="24"/>
        </w:rPr>
        <w:t>lanatory variable explains 12.055</w:t>
      </w:r>
      <w:r w:rsidRPr="00E62F89">
        <w:rPr>
          <w:rFonts w:ascii="Times New Roman" w:hAnsi="Times New Roman" w:cs="Times New Roman"/>
          <w:sz w:val="24"/>
          <w:szCs w:val="24"/>
        </w:rPr>
        <w:t>% of the tota</w:t>
      </w:r>
      <w:r>
        <w:rPr>
          <w:rFonts w:ascii="Times New Roman" w:hAnsi="Times New Roman" w:cs="Times New Roman"/>
          <w:sz w:val="24"/>
          <w:szCs w:val="24"/>
        </w:rPr>
        <w:t>l variation in House price</w:t>
      </w:r>
      <w:r w:rsidRPr="00E62F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2F8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adjusted R-squared value is 0.110</w:t>
      </w:r>
      <w:r w:rsidRPr="00E62F89">
        <w:rPr>
          <w:rFonts w:ascii="Times New Roman" w:hAnsi="Times New Roman" w:cs="Times New Roman"/>
          <w:sz w:val="24"/>
          <w:szCs w:val="24"/>
        </w:rPr>
        <w:t xml:space="preserve">3. This implies that the explanatory power of the model is </w:t>
      </w:r>
      <w:r>
        <w:rPr>
          <w:rFonts w:ascii="Times New Roman" w:hAnsi="Times New Roman" w:cs="Times New Roman"/>
          <w:sz w:val="24"/>
          <w:szCs w:val="24"/>
        </w:rPr>
        <w:t>11.0</w:t>
      </w:r>
      <w:r w:rsidRPr="00E62F89">
        <w:rPr>
          <w:rFonts w:ascii="Times New Roman" w:hAnsi="Times New Roman" w:cs="Times New Roman"/>
          <w:sz w:val="24"/>
          <w:szCs w:val="24"/>
        </w:rPr>
        <w:t>3%.</w:t>
      </w:r>
      <w:r w:rsidR="00E536D5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he correlation coefficient, Multiple </w:t>
      </w:r>
      <w:r w:rsidR="00B806D7">
        <w:rPr>
          <w:rFonts w:ascii="Times New Roman" w:hAnsi="Times New Roman" w:cs="Times New Roman"/>
          <w:sz w:val="24"/>
          <w:szCs w:val="24"/>
        </w:rPr>
        <w:t>R, is 0.3472. This indicates weak positive c</w:t>
      </w:r>
      <w:r w:rsidR="00E536D5">
        <w:rPr>
          <w:rFonts w:ascii="Times New Roman" w:hAnsi="Times New Roman" w:cs="Times New Roman"/>
          <w:sz w:val="24"/>
          <w:szCs w:val="24"/>
        </w:rPr>
        <w:t>orrelation between the outcome</w:t>
      </w:r>
      <w:r w:rsidR="00B806D7">
        <w:rPr>
          <w:rFonts w:ascii="Times New Roman" w:hAnsi="Times New Roman" w:cs="Times New Roman"/>
          <w:sz w:val="24"/>
          <w:szCs w:val="24"/>
        </w:rPr>
        <w:t xml:space="preserve"> and explanatory variables.</w:t>
      </w:r>
    </w:p>
    <w:p w:rsidR="00E62F89" w:rsidRDefault="00E62F89" w:rsidP="00E62F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F89">
        <w:rPr>
          <w:rFonts w:ascii="Times New Roman" w:hAnsi="Times New Roman" w:cs="Times New Roman"/>
          <w:sz w:val="24"/>
          <w:szCs w:val="24"/>
        </w:rPr>
        <w:t>The</w:t>
      </w:r>
      <w:r w:rsidR="00B806D7">
        <w:rPr>
          <w:rFonts w:ascii="Times New Roman" w:hAnsi="Times New Roman" w:cs="Times New Roman"/>
          <w:sz w:val="24"/>
          <w:szCs w:val="24"/>
        </w:rPr>
        <w:t xml:space="preserve"> estimated</w:t>
      </w:r>
      <w:r w:rsidRPr="00E62F89">
        <w:rPr>
          <w:rFonts w:ascii="Times New Roman" w:hAnsi="Times New Roman" w:cs="Times New Roman"/>
          <w:sz w:val="24"/>
          <w:szCs w:val="24"/>
        </w:rPr>
        <w:t xml:space="preserve"> coefficient of the explanatory variable is </w:t>
      </w:r>
      <w:r w:rsidR="00B806D7">
        <w:rPr>
          <w:rFonts w:ascii="Times New Roman" w:hAnsi="Times New Roman" w:cs="Times New Roman"/>
          <w:sz w:val="24"/>
          <w:szCs w:val="24"/>
        </w:rPr>
        <w:t>0.003504</w:t>
      </w:r>
      <w:r w:rsidRPr="00E62F89">
        <w:rPr>
          <w:rFonts w:ascii="Times New Roman" w:hAnsi="Times New Roman" w:cs="Times New Roman"/>
          <w:sz w:val="24"/>
          <w:szCs w:val="24"/>
        </w:rPr>
        <w:t xml:space="preserve"> </w:t>
      </w:r>
      <w:r w:rsidR="00B806D7">
        <w:rPr>
          <w:rFonts w:ascii="Times New Roman" w:hAnsi="Times New Roman" w:cs="Times New Roman"/>
          <w:sz w:val="24"/>
          <w:szCs w:val="24"/>
        </w:rPr>
        <w:t xml:space="preserve">with a standard error of 13.83. the t statistic is 18.936 with a p-value of 2E-32. The p-value is less than the level of significance, 0.05, implying a significant </w:t>
      </w:r>
      <w:r w:rsidR="00AA0F2D">
        <w:rPr>
          <w:rFonts w:ascii="Times New Roman" w:hAnsi="Times New Roman" w:cs="Times New Roman"/>
          <w:sz w:val="24"/>
          <w:szCs w:val="24"/>
        </w:rPr>
        <w:t>estimate</w:t>
      </w:r>
      <w:r w:rsidR="008819F8">
        <w:rPr>
          <w:rFonts w:ascii="Times New Roman" w:hAnsi="Times New Roman" w:cs="Times New Roman"/>
          <w:sz w:val="24"/>
          <w:szCs w:val="24"/>
        </w:rPr>
        <w:t>. This</w:t>
      </w:r>
      <w:r w:rsidRPr="00E62F89">
        <w:rPr>
          <w:rFonts w:ascii="Times New Roman" w:hAnsi="Times New Roman" w:cs="Times New Roman"/>
          <w:sz w:val="24"/>
          <w:szCs w:val="24"/>
        </w:rPr>
        <w:t xml:space="preserve"> impl</w:t>
      </w:r>
      <w:r w:rsidR="00B806D7">
        <w:rPr>
          <w:rFonts w:ascii="Times New Roman" w:hAnsi="Times New Roman" w:cs="Times New Roman"/>
          <w:sz w:val="24"/>
          <w:szCs w:val="24"/>
        </w:rPr>
        <w:t>ies that a unit increase in size if the house increases the price</w:t>
      </w:r>
      <w:r w:rsidRPr="00E62F89">
        <w:rPr>
          <w:rFonts w:ascii="Times New Roman" w:hAnsi="Times New Roman" w:cs="Times New Roman"/>
          <w:sz w:val="24"/>
          <w:szCs w:val="24"/>
        </w:rPr>
        <w:t xml:space="preserve"> by </w:t>
      </w:r>
      <w:r w:rsidR="00B806D7">
        <w:rPr>
          <w:rFonts w:ascii="Times New Roman" w:hAnsi="Times New Roman" w:cs="Times New Roman"/>
          <w:sz w:val="24"/>
          <w:szCs w:val="24"/>
        </w:rPr>
        <w:t>0.003504</w:t>
      </w:r>
      <w:r w:rsidRPr="00E62F89">
        <w:rPr>
          <w:rFonts w:ascii="Times New Roman" w:hAnsi="Times New Roman" w:cs="Times New Roman"/>
          <w:sz w:val="24"/>
          <w:szCs w:val="24"/>
        </w:rPr>
        <w:t xml:space="preserve">. Also, the intercept estimate is </w:t>
      </w:r>
      <w:r w:rsidR="00B806D7">
        <w:rPr>
          <w:rFonts w:ascii="Times New Roman" w:hAnsi="Times New Roman" w:cs="Times New Roman"/>
          <w:sz w:val="24"/>
          <w:szCs w:val="24"/>
        </w:rPr>
        <w:t>261.8969</w:t>
      </w:r>
      <w:r w:rsidR="00AF2E1F">
        <w:rPr>
          <w:rFonts w:ascii="Times New Roman" w:hAnsi="Times New Roman" w:cs="Times New Roman"/>
          <w:sz w:val="24"/>
          <w:szCs w:val="24"/>
        </w:rPr>
        <w:t>, (in ‘000 of dollars),</w:t>
      </w:r>
      <w:r w:rsidR="006C7263">
        <w:rPr>
          <w:rFonts w:ascii="Times New Roman" w:hAnsi="Times New Roman" w:cs="Times New Roman"/>
          <w:sz w:val="24"/>
          <w:szCs w:val="24"/>
        </w:rPr>
        <w:t xml:space="preserve"> with a standard error of 0.0010</w:t>
      </w:r>
      <w:r w:rsidR="006B69A1">
        <w:rPr>
          <w:rFonts w:ascii="Times New Roman" w:hAnsi="Times New Roman" w:cs="Times New Roman"/>
          <w:sz w:val="24"/>
          <w:szCs w:val="24"/>
        </w:rPr>
        <w:t>2 and a t statistic of 3.4334. I</w:t>
      </w:r>
      <w:r w:rsidR="006C7263">
        <w:rPr>
          <w:rFonts w:ascii="Times New Roman" w:hAnsi="Times New Roman" w:cs="Times New Roman"/>
          <w:sz w:val="24"/>
          <w:szCs w:val="24"/>
        </w:rPr>
        <w:t>ts p-value is 0.000919</w:t>
      </w:r>
      <w:r w:rsidR="006C7263" w:rsidRPr="006C7263">
        <w:rPr>
          <w:rFonts w:ascii="Times New Roman" w:hAnsi="Times New Roman" w:cs="Times New Roman"/>
          <w:sz w:val="24"/>
          <w:szCs w:val="24"/>
        </w:rPr>
        <w:t xml:space="preserve"> </w:t>
      </w:r>
      <w:r w:rsidR="006C7263" w:rsidRPr="00E62F89">
        <w:rPr>
          <w:rFonts w:ascii="Times New Roman" w:hAnsi="Times New Roman" w:cs="Times New Roman"/>
          <w:sz w:val="24"/>
          <w:szCs w:val="24"/>
        </w:rPr>
        <w:t>which is less than the level of sign</w:t>
      </w:r>
      <w:r w:rsidR="006C7263">
        <w:rPr>
          <w:rFonts w:ascii="Times New Roman" w:hAnsi="Times New Roman" w:cs="Times New Roman"/>
          <w:sz w:val="24"/>
          <w:szCs w:val="24"/>
        </w:rPr>
        <w:t>ificance, α = 0.05, implying that this estimate is statistically significant</w:t>
      </w:r>
      <w:r w:rsidR="00B806D7">
        <w:rPr>
          <w:rFonts w:ascii="Times New Roman" w:hAnsi="Times New Roman" w:cs="Times New Roman"/>
          <w:sz w:val="24"/>
          <w:szCs w:val="24"/>
        </w:rPr>
        <w:t>. This implies that the price of a house cannot go below 261, 896.9 dollars.</w:t>
      </w:r>
    </w:p>
    <w:p w:rsidR="00AF2E1F" w:rsidRPr="00AF2E1F" w:rsidRDefault="00AF2E1F" w:rsidP="00AF2E1F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b/>
          <w:sz w:val="24"/>
          <w:szCs w:val="32"/>
        </w:rPr>
      </w:pPr>
      <w:r w:rsidRPr="00AF2E1F">
        <w:rPr>
          <w:rFonts w:ascii="Times New Roman" w:eastAsiaTheme="majorEastAsia" w:hAnsi="Times New Roman" w:cstheme="majorBidi"/>
          <w:b/>
          <w:sz w:val="24"/>
          <w:szCs w:val="32"/>
        </w:rPr>
        <w:t>Question 5</w:t>
      </w:r>
    </w:p>
    <w:p w:rsidR="00AF2E1F" w:rsidRPr="00AF2E1F" w:rsidRDefault="00AF2E1F" w:rsidP="00AF2E1F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2E1F">
        <w:rPr>
          <w:rFonts w:ascii="Times New Roman" w:hAnsi="Times New Roman" w:cs="Times New Roman"/>
          <w:sz w:val="24"/>
          <w:szCs w:val="24"/>
        </w:rPr>
        <w:t>The regression equation now becomes;</w:t>
      </w:r>
    </w:p>
    <w:p w:rsidR="00AF2E1F" w:rsidRPr="00AF2E1F" w:rsidRDefault="00AF2E1F" w:rsidP="00AF2E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Y =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 xml:space="preserve">261896.9 </m:t>
          </m:r>
          <m:r>
            <w:rPr>
              <w:rFonts w:ascii="Cambria Math" w:hAnsi="Cambria Math" w:cs="Times New Roman"/>
              <w:sz w:val="24"/>
              <w:szCs w:val="24"/>
            </w:rPr>
            <m:t>+ 0.003504x</m:t>
          </m:r>
        </m:oMath>
      </m:oMathPara>
    </w:p>
    <w:p w:rsidR="00AF2E1F" w:rsidRPr="00AF2E1F" w:rsidRDefault="00AF2E1F" w:rsidP="00AF2E1F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2E1F">
        <w:rPr>
          <w:rFonts w:ascii="Times New Roman" w:hAnsi="Times New Roman" w:cs="Times New Roman"/>
          <w:sz w:val="24"/>
          <w:szCs w:val="24"/>
        </w:rPr>
        <w:t>From the trendline in the scatter plot, the regression equation is shown below;</w:t>
      </w:r>
    </w:p>
    <w:p w:rsidR="00AF2E1F" w:rsidRPr="00E62F89" w:rsidRDefault="00AF2E1F" w:rsidP="00E62F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E277EC9" wp14:editId="79ECCA67">
            <wp:extent cx="5534025" cy="2743200"/>
            <wp:effectExtent l="0" t="0" r="9525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F2E1F" w:rsidRDefault="00AF2E1F" w:rsidP="00AF2E1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F2E1F">
        <w:rPr>
          <w:rFonts w:ascii="Times New Roman" w:hAnsi="Times New Roman" w:cs="Times New Roman"/>
          <w:sz w:val="24"/>
          <w:szCs w:val="24"/>
        </w:rPr>
        <w:t xml:space="preserve">The equation is </w:t>
      </w:r>
      <m:oMath>
        <m:r>
          <w:rPr>
            <w:rFonts w:ascii="Cambria Math" w:hAnsi="Cambria Math" w:cs="Times New Roman"/>
            <w:sz w:val="24"/>
            <w:szCs w:val="24"/>
          </w:rPr>
          <m:t>y =0.0035x+261900</m:t>
        </m:r>
      </m:oMath>
    </w:p>
    <w:p w:rsidR="00EC0418" w:rsidRDefault="00EC0418" w:rsidP="00AF2E1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*The two regression equations are consistent.</w:t>
      </w:r>
    </w:p>
    <w:p w:rsidR="00EC0418" w:rsidRPr="00EC0418" w:rsidRDefault="00EC0418" w:rsidP="00EC0418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b/>
          <w:sz w:val="24"/>
          <w:szCs w:val="32"/>
        </w:rPr>
      </w:pPr>
      <w:r w:rsidRPr="00EC0418">
        <w:rPr>
          <w:rFonts w:ascii="Times New Roman" w:eastAsiaTheme="majorEastAsia" w:hAnsi="Times New Roman" w:cstheme="majorBidi"/>
          <w:b/>
          <w:sz w:val="24"/>
          <w:szCs w:val="32"/>
        </w:rPr>
        <w:t>Question 6</w:t>
      </w:r>
    </w:p>
    <w:p w:rsidR="00EC0418" w:rsidRPr="00EC0418" w:rsidRDefault="00EC0418" w:rsidP="00EC0418">
      <w:pPr>
        <w:rPr>
          <w:rFonts w:ascii="Times New Roman" w:hAnsi="Times New Roman" w:cs="Times New Roman"/>
          <w:sz w:val="24"/>
          <w:szCs w:val="24"/>
        </w:rPr>
      </w:pPr>
      <w:r w:rsidRPr="00EC0418">
        <w:rPr>
          <w:rFonts w:ascii="Times New Roman" w:hAnsi="Times New Roman" w:cs="Times New Roman"/>
          <w:sz w:val="24"/>
          <w:szCs w:val="24"/>
        </w:rPr>
        <w:t>The plot of residuals is shown below;</w:t>
      </w:r>
    </w:p>
    <w:p w:rsidR="00EC0418" w:rsidRPr="00AF2E1F" w:rsidRDefault="00EC0418" w:rsidP="00AF2E1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B514AF2" wp14:editId="70FA1173">
            <wp:extent cx="3657600" cy="1933575"/>
            <wp:effectExtent l="0" t="0" r="0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62F89" w:rsidRDefault="00EC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 of the residual plots are clustered along the line residuals = 0. This implies the linear model is the best for the data.</w:t>
      </w:r>
    </w:p>
    <w:p w:rsidR="00EC0418" w:rsidRPr="003F3D23" w:rsidRDefault="00EC0418" w:rsidP="00EC0418">
      <w:pPr>
        <w:pStyle w:val="Heading1"/>
      </w:pPr>
      <w:r w:rsidRPr="003F3D23">
        <w:t>Question 7</w:t>
      </w:r>
    </w:p>
    <w:p w:rsidR="00EC0418" w:rsidRDefault="00EC0418" w:rsidP="00EC041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F3D23">
        <w:rPr>
          <w:rFonts w:ascii="Times New Roman" w:hAnsi="Times New Roman" w:cs="Times New Roman"/>
          <w:sz w:val="24"/>
          <w:szCs w:val="24"/>
        </w:rPr>
        <w:t xml:space="preserve">Using the equation </w:t>
      </w:r>
      <m:oMath>
        <m:r>
          <w:rPr>
            <w:rFonts w:ascii="Cambria Math" w:hAnsi="Cambria Math" w:cs="Times New Roman"/>
            <w:sz w:val="24"/>
            <w:szCs w:val="24"/>
          </w:rPr>
          <m:t>y =0.0035x+261900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, we predict the house prices</w:t>
      </w:r>
      <w:r w:rsidR="00665544">
        <w:rPr>
          <w:rFonts w:ascii="Times New Roman" w:eastAsiaTheme="minorEastAsia" w:hAnsi="Times New Roman" w:cs="Times New Roman"/>
          <w:sz w:val="24"/>
          <w:szCs w:val="24"/>
        </w:rPr>
        <w:t xml:space="preserve"> of the given house sizes</w:t>
      </w:r>
      <w:r w:rsidRPr="003F3D23">
        <w:rPr>
          <w:rFonts w:ascii="Times New Roman" w:eastAsiaTheme="minorEastAsia" w:hAnsi="Times New Roman" w:cs="Times New Roman"/>
          <w:sz w:val="24"/>
          <w:szCs w:val="24"/>
        </w:rPr>
        <w:t>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1116"/>
      </w:tblGrid>
      <w:tr w:rsidR="00980D81" w:rsidRPr="00980D81" w:rsidTr="00980D81">
        <w:trPr>
          <w:trHeight w:val="315"/>
        </w:trPr>
        <w:tc>
          <w:tcPr>
            <w:tcW w:w="1075" w:type="dxa"/>
            <w:noWrap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Lot Size</w:t>
            </w:r>
          </w:p>
        </w:tc>
        <w:tc>
          <w:tcPr>
            <w:tcW w:w="1116" w:type="dxa"/>
            <w:noWrap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Price</w:t>
            </w:r>
          </w:p>
        </w:tc>
      </w:tr>
      <w:tr w:rsidR="00980D81" w:rsidRPr="00980D81" w:rsidTr="00980D81">
        <w:trPr>
          <w:trHeight w:val="315"/>
        </w:trPr>
        <w:tc>
          <w:tcPr>
            <w:tcW w:w="1075" w:type="dxa"/>
            <w:noWrap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7893</w:t>
            </w:r>
          </w:p>
        </w:tc>
        <w:tc>
          <w:tcPr>
            <w:tcW w:w="1116" w:type="dxa"/>
            <w:noWrap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261924.5</w:t>
            </w:r>
          </w:p>
        </w:tc>
      </w:tr>
      <w:tr w:rsidR="00980D81" w:rsidRPr="00980D81" w:rsidTr="00980D81">
        <w:trPr>
          <w:trHeight w:val="315"/>
        </w:trPr>
        <w:tc>
          <w:tcPr>
            <w:tcW w:w="1075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1116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261918.1</w:t>
            </w:r>
          </w:p>
        </w:tc>
      </w:tr>
      <w:tr w:rsidR="00980D81" w:rsidRPr="00980D81" w:rsidTr="00980D81">
        <w:trPr>
          <w:trHeight w:val="315"/>
        </w:trPr>
        <w:tc>
          <w:tcPr>
            <w:tcW w:w="1075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5828</w:t>
            </w:r>
          </w:p>
        </w:tc>
        <w:tc>
          <w:tcPr>
            <w:tcW w:w="1116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261917.3</w:t>
            </w:r>
          </w:p>
        </w:tc>
      </w:tr>
      <w:tr w:rsidR="00980D81" w:rsidRPr="00980D81" w:rsidTr="00980D81">
        <w:trPr>
          <w:trHeight w:val="315"/>
        </w:trPr>
        <w:tc>
          <w:tcPr>
            <w:tcW w:w="1075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6341</w:t>
            </w:r>
          </w:p>
        </w:tc>
        <w:tc>
          <w:tcPr>
            <w:tcW w:w="1116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261919.1</w:t>
            </w:r>
          </w:p>
        </w:tc>
      </w:tr>
      <w:tr w:rsidR="00980D81" w:rsidRPr="00980D81" w:rsidTr="00980D81">
        <w:trPr>
          <w:trHeight w:val="315"/>
        </w:trPr>
        <w:tc>
          <w:tcPr>
            <w:tcW w:w="1075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6362</w:t>
            </w:r>
          </w:p>
        </w:tc>
        <w:tc>
          <w:tcPr>
            <w:tcW w:w="1116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261919.2</w:t>
            </w:r>
          </w:p>
        </w:tc>
      </w:tr>
      <w:tr w:rsidR="00980D81" w:rsidRPr="00980D81" w:rsidTr="00980D81">
        <w:trPr>
          <w:trHeight w:val="315"/>
        </w:trPr>
        <w:tc>
          <w:tcPr>
            <w:tcW w:w="1075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4950</w:t>
            </w:r>
          </w:p>
        </w:tc>
        <w:tc>
          <w:tcPr>
            <w:tcW w:w="1116" w:type="dxa"/>
            <w:noWrap/>
            <w:hideMark/>
          </w:tcPr>
          <w:p w:rsidR="00980D81" w:rsidRPr="00980D81" w:rsidRDefault="00980D81" w:rsidP="00980D81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0D81">
              <w:rPr>
                <w:rFonts w:ascii="Times New Roman" w:eastAsiaTheme="minorEastAsia" w:hAnsi="Times New Roman" w:cs="Times New Roman"/>
                <w:sz w:val="24"/>
                <w:szCs w:val="24"/>
              </w:rPr>
              <w:t>261914.2</w:t>
            </w:r>
          </w:p>
        </w:tc>
      </w:tr>
    </w:tbl>
    <w:p w:rsidR="00980D81" w:rsidRPr="00980D81" w:rsidRDefault="00980D81" w:rsidP="00980D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D81">
        <w:rPr>
          <w:rFonts w:ascii="Times New Roman" w:hAnsi="Times New Roman" w:cs="Times New Roman"/>
          <w:sz w:val="24"/>
          <w:szCs w:val="24"/>
        </w:rPr>
        <w:t>The predicted variables are not equal to the act</w:t>
      </w:r>
      <w:r>
        <w:rPr>
          <w:rFonts w:ascii="Times New Roman" w:hAnsi="Times New Roman" w:cs="Times New Roman"/>
          <w:sz w:val="24"/>
          <w:szCs w:val="24"/>
        </w:rPr>
        <w:t>ual values</w:t>
      </w:r>
      <w:r w:rsidRPr="00980D81">
        <w:rPr>
          <w:rFonts w:ascii="Times New Roman" w:hAnsi="Times New Roman" w:cs="Times New Roman"/>
          <w:sz w:val="24"/>
          <w:szCs w:val="24"/>
        </w:rPr>
        <w:t>. This is explained by the coefficient of determination where by the exp</w:t>
      </w:r>
      <w:r>
        <w:rPr>
          <w:rFonts w:ascii="Times New Roman" w:hAnsi="Times New Roman" w:cs="Times New Roman"/>
          <w:sz w:val="24"/>
          <w:szCs w:val="24"/>
        </w:rPr>
        <w:t>lanatory variable explains 12.055</w:t>
      </w:r>
      <w:r w:rsidRPr="00980D81">
        <w:rPr>
          <w:rFonts w:ascii="Times New Roman" w:hAnsi="Times New Roman" w:cs="Times New Roman"/>
          <w:sz w:val="24"/>
          <w:szCs w:val="24"/>
        </w:rPr>
        <w:t>% of the outcome variable.</w:t>
      </w:r>
    </w:p>
    <w:p w:rsidR="008B240D" w:rsidRPr="008B240D" w:rsidRDefault="008B240D" w:rsidP="008B240D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b/>
          <w:sz w:val="24"/>
          <w:szCs w:val="32"/>
        </w:rPr>
      </w:pPr>
      <w:r w:rsidRPr="008B240D">
        <w:rPr>
          <w:rFonts w:ascii="Times New Roman" w:eastAsiaTheme="majorEastAsia" w:hAnsi="Times New Roman" w:cstheme="majorBidi"/>
          <w:b/>
          <w:sz w:val="24"/>
          <w:szCs w:val="32"/>
        </w:rPr>
        <w:t>Question 8</w:t>
      </w:r>
    </w:p>
    <w:p w:rsidR="008B240D" w:rsidRPr="008B240D" w:rsidRDefault="008B240D" w:rsidP="008B24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40D">
        <w:rPr>
          <w:rFonts w:ascii="Times New Roman" w:hAnsi="Times New Roman" w:cs="Times New Roman"/>
          <w:sz w:val="24"/>
          <w:szCs w:val="24"/>
        </w:rPr>
        <w:t>The resulting regression m</w:t>
      </w:r>
      <w:r w:rsidR="009F4E48">
        <w:rPr>
          <w:rFonts w:ascii="Times New Roman" w:hAnsi="Times New Roman" w:cs="Times New Roman"/>
          <w:sz w:val="24"/>
          <w:szCs w:val="24"/>
        </w:rPr>
        <w:t>odel is a model on price of houses depending on the size of the house</w:t>
      </w:r>
      <w:r w:rsidRPr="008B240D">
        <w:rPr>
          <w:rFonts w:ascii="Times New Roman" w:hAnsi="Times New Roman" w:cs="Times New Roman"/>
          <w:sz w:val="24"/>
          <w:szCs w:val="24"/>
        </w:rPr>
        <w:t>. The model can be used to predict rough estimates o</w:t>
      </w:r>
      <w:r w:rsidR="009F4E48">
        <w:rPr>
          <w:rFonts w:ascii="Times New Roman" w:hAnsi="Times New Roman" w:cs="Times New Roman"/>
          <w:sz w:val="24"/>
          <w:szCs w:val="24"/>
        </w:rPr>
        <w:t>f price of houses with different sizes which are 12.055</w:t>
      </w:r>
      <w:r w:rsidRPr="008B240D">
        <w:rPr>
          <w:rFonts w:ascii="Times New Roman" w:hAnsi="Times New Roman" w:cs="Times New Roman"/>
          <w:sz w:val="24"/>
          <w:szCs w:val="24"/>
        </w:rPr>
        <w:t>% accurate because the coeffi</w:t>
      </w:r>
      <w:r w:rsidR="009F4E48">
        <w:rPr>
          <w:rFonts w:ascii="Times New Roman" w:hAnsi="Times New Roman" w:cs="Times New Roman"/>
          <w:sz w:val="24"/>
          <w:szCs w:val="24"/>
        </w:rPr>
        <w:t>cient of determination is 0.12055</w:t>
      </w:r>
      <w:r w:rsidRPr="008B240D">
        <w:rPr>
          <w:rFonts w:ascii="Times New Roman" w:hAnsi="Times New Roman" w:cs="Times New Roman"/>
          <w:sz w:val="24"/>
          <w:szCs w:val="24"/>
        </w:rPr>
        <w:t xml:space="preserve">. To improve the accuracy of the model, I would prefer using more </w:t>
      </w:r>
      <w:r w:rsidR="009F4E48">
        <w:rPr>
          <w:rFonts w:ascii="Times New Roman" w:hAnsi="Times New Roman" w:cs="Times New Roman"/>
          <w:sz w:val="24"/>
          <w:szCs w:val="24"/>
        </w:rPr>
        <w:t>factors that affect price of houses</w:t>
      </w:r>
      <w:r w:rsidRPr="008B240D">
        <w:rPr>
          <w:rFonts w:ascii="Times New Roman" w:hAnsi="Times New Roman" w:cs="Times New Roman"/>
          <w:sz w:val="24"/>
          <w:szCs w:val="24"/>
        </w:rPr>
        <w:t xml:space="preserve"> to generate the regression model.</w:t>
      </w:r>
    </w:p>
    <w:p w:rsidR="00980D81" w:rsidRPr="003F3D23" w:rsidRDefault="00980D81" w:rsidP="00EC041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C0418" w:rsidRDefault="00EC0418">
      <w:bookmarkStart w:id="0" w:name="_GoBack"/>
      <w:bookmarkEnd w:id="0"/>
    </w:p>
    <w:sectPr w:rsidR="00EC0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3C4468"/>
    <w:multiLevelType w:val="hybridMultilevel"/>
    <w:tmpl w:val="0ACCA5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16CF6"/>
    <w:multiLevelType w:val="hybridMultilevel"/>
    <w:tmpl w:val="0ACCA5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6203A"/>
    <w:multiLevelType w:val="hybridMultilevel"/>
    <w:tmpl w:val="413C04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1E"/>
    <w:rsid w:val="000045A7"/>
    <w:rsid w:val="003F521E"/>
    <w:rsid w:val="005357A0"/>
    <w:rsid w:val="00583050"/>
    <w:rsid w:val="005E381B"/>
    <w:rsid w:val="00612245"/>
    <w:rsid w:val="00665544"/>
    <w:rsid w:val="006950E0"/>
    <w:rsid w:val="006B69A1"/>
    <w:rsid w:val="006C7263"/>
    <w:rsid w:val="007E100B"/>
    <w:rsid w:val="008144D7"/>
    <w:rsid w:val="008632C6"/>
    <w:rsid w:val="008819F8"/>
    <w:rsid w:val="008B240D"/>
    <w:rsid w:val="00980D81"/>
    <w:rsid w:val="0098660D"/>
    <w:rsid w:val="009F4E48"/>
    <w:rsid w:val="00AA0F2D"/>
    <w:rsid w:val="00AF2E1F"/>
    <w:rsid w:val="00B64BF6"/>
    <w:rsid w:val="00B806D7"/>
    <w:rsid w:val="00D56FE0"/>
    <w:rsid w:val="00E536D5"/>
    <w:rsid w:val="00E62F89"/>
    <w:rsid w:val="00EC0418"/>
    <w:rsid w:val="00F23779"/>
    <w:rsid w:val="00FA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01CD1C-4544-4232-9D05-1C5DACF1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21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2C6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83050"/>
    <w:pPr>
      <w:keepNext/>
      <w:keepLines/>
      <w:spacing w:before="40" w:after="0"/>
      <w:ind w:left="72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2C6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83050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D56FE0"/>
    <w:pPr>
      <w:ind w:left="720"/>
      <w:contextualSpacing/>
    </w:pPr>
  </w:style>
  <w:style w:type="table" w:styleId="TableGrid">
    <w:name w:val="Table Grid"/>
    <w:basedOn w:val="TableNormal"/>
    <w:uiPriority w:val="39"/>
    <w:rsid w:val="00986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'Correlation Analysis'!$B$1</c:f>
              <c:strCache>
                <c:ptCount val="1"/>
                <c:pt idx="0">
                  <c:v>PRICE ('000)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'Correlation Analysis'!$A$2:$A$89</c:f>
              <c:numCache>
                <c:formatCode>General</c:formatCode>
                <c:ptCount val="88"/>
                <c:pt idx="0">
                  <c:v>6126</c:v>
                </c:pt>
                <c:pt idx="1">
                  <c:v>9903</c:v>
                </c:pt>
                <c:pt idx="2">
                  <c:v>5200</c:v>
                </c:pt>
                <c:pt idx="3">
                  <c:v>4600</c:v>
                </c:pt>
                <c:pt idx="4">
                  <c:v>6095</c:v>
                </c:pt>
                <c:pt idx="5">
                  <c:v>8566</c:v>
                </c:pt>
                <c:pt idx="6">
                  <c:v>9000</c:v>
                </c:pt>
                <c:pt idx="7">
                  <c:v>6210</c:v>
                </c:pt>
                <c:pt idx="8">
                  <c:v>6000</c:v>
                </c:pt>
                <c:pt idx="9">
                  <c:v>2892</c:v>
                </c:pt>
                <c:pt idx="10">
                  <c:v>6000</c:v>
                </c:pt>
                <c:pt idx="11">
                  <c:v>7047</c:v>
                </c:pt>
                <c:pt idx="12">
                  <c:v>12237</c:v>
                </c:pt>
                <c:pt idx="13">
                  <c:v>6460</c:v>
                </c:pt>
                <c:pt idx="14">
                  <c:v>6519</c:v>
                </c:pt>
                <c:pt idx="15">
                  <c:v>3597</c:v>
                </c:pt>
                <c:pt idx="16">
                  <c:v>5922</c:v>
                </c:pt>
                <c:pt idx="17">
                  <c:v>7123</c:v>
                </c:pt>
                <c:pt idx="18">
                  <c:v>5642</c:v>
                </c:pt>
                <c:pt idx="19">
                  <c:v>8602</c:v>
                </c:pt>
                <c:pt idx="20">
                  <c:v>5494</c:v>
                </c:pt>
                <c:pt idx="21">
                  <c:v>7800</c:v>
                </c:pt>
                <c:pt idx="22">
                  <c:v>6003</c:v>
                </c:pt>
                <c:pt idx="23">
                  <c:v>5218</c:v>
                </c:pt>
                <c:pt idx="24">
                  <c:v>9425</c:v>
                </c:pt>
                <c:pt idx="25">
                  <c:v>6114</c:v>
                </c:pt>
                <c:pt idx="26">
                  <c:v>6710</c:v>
                </c:pt>
                <c:pt idx="27">
                  <c:v>8577</c:v>
                </c:pt>
                <c:pt idx="28">
                  <c:v>8400</c:v>
                </c:pt>
                <c:pt idx="29">
                  <c:v>9773</c:v>
                </c:pt>
                <c:pt idx="30">
                  <c:v>4806</c:v>
                </c:pt>
                <c:pt idx="31">
                  <c:v>15086</c:v>
                </c:pt>
                <c:pt idx="32">
                  <c:v>5763</c:v>
                </c:pt>
                <c:pt idx="33">
                  <c:v>6383</c:v>
                </c:pt>
                <c:pt idx="34">
                  <c:v>9000</c:v>
                </c:pt>
                <c:pt idx="35">
                  <c:v>3500</c:v>
                </c:pt>
                <c:pt idx="36">
                  <c:v>10892</c:v>
                </c:pt>
                <c:pt idx="37">
                  <c:v>15634</c:v>
                </c:pt>
                <c:pt idx="38">
                  <c:v>6400</c:v>
                </c:pt>
                <c:pt idx="39">
                  <c:v>8880</c:v>
                </c:pt>
                <c:pt idx="40">
                  <c:v>6314</c:v>
                </c:pt>
                <c:pt idx="41">
                  <c:v>28231</c:v>
                </c:pt>
                <c:pt idx="42">
                  <c:v>7050</c:v>
                </c:pt>
                <c:pt idx="43">
                  <c:v>5305</c:v>
                </c:pt>
                <c:pt idx="44">
                  <c:v>6637</c:v>
                </c:pt>
                <c:pt idx="45">
                  <c:v>7834</c:v>
                </c:pt>
                <c:pt idx="46">
                  <c:v>1000</c:v>
                </c:pt>
                <c:pt idx="47">
                  <c:v>8112</c:v>
                </c:pt>
                <c:pt idx="48">
                  <c:v>5850</c:v>
                </c:pt>
                <c:pt idx="49">
                  <c:v>6660</c:v>
                </c:pt>
                <c:pt idx="50">
                  <c:v>6637</c:v>
                </c:pt>
                <c:pt idx="51">
                  <c:v>15267</c:v>
                </c:pt>
                <c:pt idx="52">
                  <c:v>5146</c:v>
                </c:pt>
                <c:pt idx="53">
                  <c:v>6017</c:v>
                </c:pt>
                <c:pt idx="54">
                  <c:v>8410</c:v>
                </c:pt>
                <c:pt idx="55">
                  <c:v>5625</c:v>
                </c:pt>
                <c:pt idx="56">
                  <c:v>5600</c:v>
                </c:pt>
                <c:pt idx="57">
                  <c:v>6525</c:v>
                </c:pt>
                <c:pt idx="58">
                  <c:v>6060</c:v>
                </c:pt>
                <c:pt idx="59">
                  <c:v>5539</c:v>
                </c:pt>
                <c:pt idx="60">
                  <c:v>7566</c:v>
                </c:pt>
                <c:pt idx="61">
                  <c:v>5484</c:v>
                </c:pt>
                <c:pt idx="62">
                  <c:v>5348</c:v>
                </c:pt>
                <c:pt idx="63">
                  <c:v>15834</c:v>
                </c:pt>
                <c:pt idx="64">
                  <c:v>8022</c:v>
                </c:pt>
                <c:pt idx="65">
                  <c:v>11966</c:v>
                </c:pt>
                <c:pt idx="66">
                  <c:v>8460</c:v>
                </c:pt>
                <c:pt idx="67">
                  <c:v>15105</c:v>
                </c:pt>
                <c:pt idx="68">
                  <c:v>10859</c:v>
                </c:pt>
                <c:pt idx="69">
                  <c:v>6300</c:v>
                </c:pt>
                <c:pt idx="70">
                  <c:v>11554</c:v>
                </c:pt>
                <c:pt idx="71">
                  <c:v>6000</c:v>
                </c:pt>
                <c:pt idx="72">
                  <c:v>31000</c:v>
                </c:pt>
                <c:pt idx="73">
                  <c:v>4054</c:v>
                </c:pt>
                <c:pt idx="74">
                  <c:v>20700</c:v>
                </c:pt>
                <c:pt idx="75">
                  <c:v>5525</c:v>
                </c:pt>
                <c:pt idx="76">
                  <c:v>92681</c:v>
                </c:pt>
                <c:pt idx="77">
                  <c:v>8178</c:v>
                </c:pt>
                <c:pt idx="78">
                  <c:v>5944</c:v>
                </c:pt>
                <c:pt idx="79">
                  <c:v>18838</c:v>
                </c:pt>
                <c:pt idx="80">
                  <c:v>4315</c:v>
                </c:pt>
                <c:pt idx="81">
                  <c:v>5167</c:v>
                </c:pt>
                <c:pt idx="82">
                  <c:v>7893</c:v>
                </c:pt>
                <c:pt idx="83">
                  <c:v>6056</c:v>
                </c:pt>
                <c:pt idx="84">
                  <c:v>5828</c:v>
                </c:pt>
                <c:pt idx="85">
                  <c:v>6341</c:v>
                </c:pt>
                <c:pt idx="86">
                  <c:v>6362</c:v>
                </c:pt>
                <c:pt idx="87">
                  <c:v>4950</c:v>
                </c:pt>
              </c:numCache>
            </c:numRef>
          </c:xVal>
          <c:yVal>
            <c:numRef>
              <c:f>'Correlation Analysis'!$B$2:$B$89</c:f>
              <c:numCache>
                <c:formatCode>General</c:formatCode>
                <c:ptCount val="88"/>
                <c:pt idx="0">
                  <c:v>300</c:v>
                </c:pt>
                <c:pt idx="1">
                  <c:v>370</c:v>
                </c:pt>
                <c:pt idx="2">
                  <c:v>191</c:v>
                </c:pt>
                <c:pt idx="3">
                  <c:v>195</c:v>
                </c:pt>
                <c:pt idx="4">
                  <c:v>373</c:v>
                </c:pt>
                <c:pt idx="5">
                  <c:v>466</c:v>
                </c:pt>
                <c:pt idx="6">
                  <c:v>332</c:v>
                </c:pt>
                <c:pt idx="7">
                  <c:v>315</c:v>
                </c:pt>
                <c:pt idx="8">
                  <c:v>206</c:v>
                </c:pt>
                <c:pt idx="9">
                  <c:v>240</c:v>
                </c:pt>
                <c:pt idx="10">
                  <c:v>285</c:v>
                </c:pt>
                <c:pt idx="11">
                  <c:v>300</c:v>
                </c:pt>
                <c:pt idx="12">
                  <c:v>405</c:v>
                </c:pt>
                <c:pt idx="13">
                  <c:v>212</c:v>
                </c:pt>
                <c:pt idx="14">
                  <c:v>265</c:v>
                </c:pt>
                <c:pt idx="15">
                  <c:v>227</c:v>
                </c:pt>
                <c:pt idx="16">
                  <c:v>240</c:v>
                </c:pt>
                <c:pt idx="17">
                  <c:v>285</c:v>
                </c:pt>
                <c:pt idx="18">
                  <c:v>268</c:v>
                </c:pt>
                <c:pt idx="19">
                  <c:v>310</c:v>
                </c:pt>
                <c:pt idx="20">
                  <c:v>266</c:v>
                </c:pt>
                <c:pt idx="21">
                  <c:v>270</c:v>
                </c:pt>
                <c:pt idx="22">
                  <c:v>225</c:v>
                </c:pt>
                <c:pt idx="23">
                  <c:v>150</c:v>
                </c:pt>
                <c:pt idx="24">
                  <c:v>247</c:v>
                </c:pt>
                <c:pt idx="25">
                  <c:v>275</c:v>
                </c:pt>
                <c:pt idx="26">
                  <c:v>230</c:v>
                </c:pt>
                <c:pt idx="27">
                  <c:v>343</c:v>
                </c:pt>
                <c:pt idx="28">
                  <c:v>477</c:v>
                </c:pt>
                <c:pt idx="29">
                  <c:v>350</c:v>
                </c:pt>
                <c:pt idx="30">
                  <c:v>230</c:v>
                </c:pt>
                <c:pt idx="31">
                  <c:v>335</c:v>
                </c:pt>
                <c:pt idx="32">
                  <c:v>251</c:v>
                </c:pt>
                <c:pt idx="33">
                  <c:v>235</c:v>
                </c:pt>
                <c:pt idx="34">
                  <c:v>361</c:v>
                </c:pt>
                <c:pt idx="35">
                  <c:v>190</c:v>
                </c:pt>
                <c:pt idx="36">
                  <c:v>360</c:v>
                </c:pt>
                <c:pt idx="37">
                  <c:v>575</c:v>
                </c:pt>
                <c:pt idx="38">
                  <c:v>209</c:v>
                </c:pt>
                <c:pt idx="39">
                  <c:v>225</c:v>
                </c:pt>
                <c:pt idx="40">
                  <c:v>246</c:v>
                </c:pt>
                <c:pt idx="41">
                  <c:v>713</c:v>
                </c:pt>
                <c:pt idx="42">
                  <c:v>248</c:v>
                </c:pt>
                <c:pt idx="43">
                  <c:v>230</c:v>
                </c:pt>
                <c:pt idx="44">
                  <c:v>375</c:v>
                </c:pt>
                <c:pt idx="45">
                  <c:v>265</c:v>
                </c:pt>
                <c:pt idx="46">
                  <c:v>313</c:v>
                </c:pt>
                <c:pt idx="47">
                  <c:v>417</c:v>
                </c:pt>
                <c:pt idx="48">
                  <c:v>253</c:v>
                </c:pt>
                <c:pt idx="49">
                  <c:v>315</c:v>
                </c:pt>
                <c:pt idx="50">
                  <c:v>264</c:v>
                </c:pt>
                <c:pt idx="51">
                  <c:v>255</c:v>
                </c:pt>
                <c:pt idx="52">
                  <c:v>210</c:v>
                </c:pt>
                <c:pt idx="53">
                  <c:v>180</c:v>
                </c:pt>
                <c:pt idx="54">
                  <c:v>250</c:v>
                </c:pt>
                <c:pt idx="55">
                  <c:v>250</c:v>
                </c:pt>
                <c:pt idx="56">
                  <c:v>209</c:v>
                </c:pt>
                <c:pt idx="57">
                  <c:v>258</c:v>
                </c:pt>
                <c:pt idx="58">
                  <c:v>289</c:v>
                </c:pt>
                <c:pt idx="59">
                  <c:v>316</c:v>
                </c:pt>
                <c:pt idx="60">
                  <c:v>225</c:v>
                </c:pt>
                <c:pt idx="61">
                  <c:v>266</c:v>
                </c:pt>
                <c:pt idx="62">
                  <c:v>310</c:v>
                </c:pt>
                <c:pt idx="63">
                  <c:v>471</c:v>
                </c:pt>
                <c:pt idx="64">
                  <c:v>335</c:v>
                </c:pt>
                <c:pt idx="65">
                  <c:v>495</c:v>
                </c:pt>
                <c:pt idx="66">
                  <c:v>279</c:v>
                </c:pt>
                <c:pt idx="67">
                  <c:v>380</c:v>
                </c:pt>
                <c:pt idx="68">
                  <c:v>325</c:v>
                </c:pt>
                <c:pt idx="69">
                  <c:v>220</c:v>
                </c:pt>
                <c:pt idx="70">
                  <c:v>215</c:v>
                </c:pt>
                <c:pt idx="71">
                  <c:v>240</c:v>
                </c:pt>
                <c:pt idx="72">
                  <c:v>725</c:v>
                </c:pt>
                <c:pt idx="73">
                  <c:v>230</c:v>
                </c:pt>
                <c:pt idx="74">
                  <c:v>306</c:v>
                </c:pt>
                <c:pt idx="75">
                  <c:v>425</c:v>
                </c:pt>
                <c:pt idx="76">
                  <c:v>318</c:v>
                </c:pt>
                <c:pt idx="77">
                  <c:v>330</c:v>
                </c:pt>
                <c:pt idx="78">
                  <c:v>246</c:v>
                </c:pt>
                <c:pt idx="79">
                  <c:v>225</c:v>
                </c:pt>
                <c:pt idx="80">
                  <c:v>111</c:v>
                </c:pt>
                <c:pt idx="81">
                  <c:v>268</c:v>
                </c:pt>
                <c:pt idx="82">
                  <c:v>244</c:v>
                </c:pt>
                <c:pt idx="83">
                  <c:v>295</c:v>
                </c:pt>
                <c:pt idx="84">
                  <c:v>236</c:v>
                </c:pt>
                <c:pt idx="85">
                  <c:v>202</c:v>
                </c:pt>
                <c:pt idx="86">
                  <c:v>219</c:v>
                </c:pt>
                <c:pt idx="87">
                  <c:v>242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A9B-4D41-89BC-56474D9EFC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66386616"/>
        <c:axId val="366391712"/>
      </c:scatterChart>
      <c:valAx>
        <c:axId val="3663866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Lot size (Square Feet)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6391712"/>
        <c:crosses val="autoZero"/>
        <c:crossBetween val="midCat"/>
      </c:valAx>
      <c:valAx>
        <c:axId val="366391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 ('000)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638661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'Correlation Analysis'!$B$1</c:f>
              <c:strCache>
                <c:ptCount val="1"/>
                <c:pt idx="0">
                  <c:v>PRICE ('000)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2.7610283654302164E-2"/>
                  <c:y val="0.3380887284922717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'Correlation Analysis'!$A$2:$A$89</c:f>
              <c:numCache>
                <c:formatCode>General</c:formatCode>
                <c:ptCount val="88"/>
                <c:pt idx="0">
                  <c:v>6126</c:v>
                </c:pt>
                <c:pt idx="1">
                  <c:v>9903</c:v>
                </c:pt>
                <c:pt idx="2">
                  <c:v>5200</c:v>
                </c:pt>
                <c:pt idx="3">
                  <c:v>4600</c:v>
                </c:pt>
                <c:pt idx="4">
                  <c:v>6095</c:v>
                </c:pt>
                <c:pt idx="5">
                  <c:v>8566</c:v>
                </c:pt>
                <c:pt idx="6">
                  <c:v>9000</c:v>
                </c:pt>
                <c:pt idx="7">
                  <c:v>6210</c:v>
                </c:pt>
                <c:pt idx="8">
                  <c:v>6000</c:v>
                </c:pt>
                <c:pt idx="9">
                  <c:v>2892</c:v>
                </c:pt>
                <c:pt idx="10">
                  <c:v>6000</c:v>
                </c:pt>
                <c:pt idx="11">
                  <c:v>7047</c:v>
                </c:pt>
                <c:pt idx="12">
                  <c:v>12237</c:v>
                </c:pt>
                <c:pt idx="13">
                  <c:v>6460</c:v>
                </c:pt>
                <c:pt idx="14">
                  <c:v>6519</c:v>
                </c:pt>
                <c:pt idx="15">
                  <c:v>3597</c:v>
                </c:pt>
                <c:pt idx="16">
                  <c:v>5922</c:v>
                </c:pt>
                <c:pt idx="17">
                  <c:v>7123</c:v>
                </c:pt>
                <c:pt idx="18">
                  <c:v>5642</c:v>
                </c:pt>
                <c:pt idx="19">
                  <c:v>8602</c:v>
                </c:pt>
                <c:pt idx="20">
                  <c:v>5494</c:v>
                </c:pt>
                <c:pt idx="21">
                  <c:v>7800</c:v>
                </c:pt>
                <c:pt idx="22">
                  <c:v>6003</c:v>
                </c:pt>
                <c:pt idx="23">
                  <c:v>5218</c:v>
                </c:pt>
                <c:pt idx="24">
                  <c:v>9425</c:v>
                </c:pt>
                <c:pt idx="25">
                  <c:v>6114</c:v>
                </c:pt>
                <c:pt idx="26">
                  <c:v>6710</c:v>
                </c:pt>
                <c:pt idx="27">
                  <c:v>8577</c:v>
                </c:pt>
                <c:pt idx="28">
                  <c:v>8400</c:v>
                </c:pt>
                <c:pt idx="29">
                  <c:v>9773</c:v>
                </c:pt>
                <c:pt idx="30">
                  <c:v>4806</c:v>
                </c:pt>
                <c:pt idx="31">
                  <c:v>15086</c:v>
                </c:pt>
                <c:pt idx="32">
                  <c:v>5763</c:v>
                </c:pt>
                <c:pt idx="33">
                  <c:v>6383</c:v>
                </c:pt>
                <c:pt idx="34">
                  <c:v>9000</c:v>
                </c:pt>
                <c:pt idx="35">
                  <c:v>3500</c:v>
                </c:pt>
                <c:pt idx="36">
                  <c:v>10892</c:v>
                </c:pt>
                <c:pt idx="37">
                  <c:v>15634</c:v>
                </c:pt>
                <c:pt idx="38">
                  <c:v>6400</c:v>
                </c:pt>
                <c:pt idx="39">
                  <c:v>8880</c:v>
                </c:pt>
                <c:pt idx="40">
                  <c:v>6314</c:v>
                </c:pt>
                <c:pt idx="41">
                  <c:v>28231</c:v>
                </c:pt>
                <c:pt idx="42">
                  <c:v>7050</c:v>
                </c:pt>
                <c:pt idx="43">
                  <c:v>5305</c:v>
                </c:pt>
                <c:pt idx="44">
                  <c:v>6637</c:v>
                </c:pt>
                <c:pt idx="45">
                  <c:v>7834</c:v>
                </c:pt>
                <c:pt idx="46">
                  <c:v>1000</c:v>
                </c:pt>
                <c:pt idx="47">
                  <c:v>8112</c:v>
                </c:pt>
                <c:pt idx="48">
                  <c:v>5850</c:v>
                </c:pt>
                <c:pt idx="49">
                  <c:v>6660</c:v>
                </c:pt>
                <c:pt idx="50">
                  <c:v>6637</c:v>
                </c:pt>
                <c:pt idx="51">
                  <c:v>15267</c:v>
                </c:pt>
                <c:pt idx="52">
                  <c:v>5146</c:v>
                </c:pt>
                <c:pt idx="53">
                  <c:v>6017</c:v>
                </c:pt>
                <c:pt idx="54">
                  <c:v>8410</c:v>
                </c:pt>
                <c:pt idx="55">
                  <c:v>5625</c:v>
                </c:pt>
                <c:pt idx="56">
                  <c:v>5600</c:v>
                </c:pt>
                <c:pt idx="57">
                  <c:v>6525</c:v>
                </c:pt>
                <c:pt idx="58">
                  <c:v>6060</c:v>
                </c:pt>
                <c:pt idx="59">
                  <c:v>5539</c:v>
                </c:pt>
                <c:pt idx="60">
                  <c:v>7566</c:v>
                </c:pt>
                <c:pt idx="61">
                  <c:v>5484</c:v>
                </c:pt>
                <c:pt idx="62">
                  <c:v>5348</c:v>
                </c:pt>
                <c:pt idx="63">
                  <c:v>15834</c:v>
                </c:pt>
                <c:pt idx="64">
                  <c:v>8022</c:v>
                </c:pt>
                <c:pt idx="65">
                  <c:v>11966</c:v>
                </c:pt>
                <c:pt idx="66">
                  <c:v>8460</c:v>
                </c:pt>
                <c:pt idx="67">
                  <c:v>15105</c:v>
                </c:pt>
                <c:pt idx="68">
                  <c:v>10859</c:v>
                </c:pt>
                <c:pt idx="69">
                  <c:v>6300</c:v>
                </c:pt>
                <c:pt idx="70">
                  <c:v>11554</c:v>
                </c:pt>
                <c:pt idx="71">
                  <c:v>6000</c:v>
                </c:pt>
                <c:pt idx="72">
                  <c:v>31000</c:v>
                </c:pt>
                <c:pt idx="73">
                  <c:v>4054</c:v>
                </c:pt>
                <c:pt idx="74">
                  <c:v>20700</c:v>
                </c:pt>
                <c:pt idx="75">
                  <c:v>5525</c:v>
                </c:pt>
                <c:pt idx="76">
                  <c:v>92681</c:v>
                </c:pt>
                <c:pt idx="77">
                  <c:v>8178</c:v>
                </c:pt>
                <c:pt idx="78">
                  <c:v>5944</c:v>
                </c:pt>
                <c:pt idx="79">
                  <c:v>18838</c:v>
                </c:pt>
                <c:pt idx="80">
                  <c:v>4315</c:v>
                </c:pt>
                <c:pt idx="81">
                  <c:v>5167</c:v>
                </c:pt>
                <c:pt idx="82">
                  <c:v>7893</c:v>
                </c:pt>
                <c:pt idx="83">
                  <c:v>6056</c:v>
                </c:pt>
                <c:pt idx="84">
                  <c:v>5828</c:v>
                </c:pt>
                <c:pt idx="85">
                  <c:v>6341</c:v>
                </c:pt>
                <c:pt idx="86">
                  <c:v>6362</c:v>
                </c:pt>
                <c:pt idx="87">
                  <c:v>4950</c:v>
                </c:pt>
              </c:numCache>
            </c:numRef>
          </c:xVal>
          <c:yVal>
            <c:numRef>
              <c:f>'Correlation Analysis'!$B$2:$B$89</c:f>
              <c:numCache>
                <c:formatCode>General</c:formatCode>
                <c:ptCount val="88"/>
                <c:pt idx="0">
                  <c:v>300</c:v>
                </c:pt>
                <c:pt idx="1">
                  <c:v>370</c:v>
                </c:pt>
                <c:pt idx="2">
                  <c:v>191</c:v>
                </c:pt>
                <c:pt idx="3">
                  <c:v>195</c:v>
                </c:pt>
                <c:pt idx="4">
                  <c:v>373</c:v>
                </c:pt>
                <c:pt idx="5">
                  <c:v>466</c:v>
                </c:pt>
                <c:pt idx="6">
                  <c:v>332</c:v>
                </c:pt>
                <c:pt idx="7">
                  <c:v>315</c:v>
                </c:pt>
                <c:pt idx="8">
                  <c:v>206</c:v>
                </c:pt>
                <c:pt idx="9">
                  <c:v>240</c:v>
                </c:pt>
                <c:pt idx="10">
                  <c:v>285</c:v>
                </c:pt>
                <c:pt idx="11">
                  <c:v>300</c:v>
                </c:pt>
                <c:pt idx="12">
                  <c:v>405</c:v>
                </c:pt>
                <c:pt idx="13">
                  <c:v>212</c:v>
                </c:pt>
                <c:pt idx="14">
                  <c:v>265</c:v>
                </c:pt>
                <c:pt idx="15">
                  <c:v>227</c:v>
                </c:pt>
                <c:pt idx="16">
                  <c:v>240</c:v>
                </c:pt>
                <c:pt idx="17">
                  <c:v>285</c:v>
                </c:pt>
                <c:pt idx="18">
                  <c:v>268</c:v>
                </c:pt>
                <c:pt idx="19">
                  <c:v>310</c:v>
                </c:pt>
                <c:pt idx="20">
                  <c:v>266</c:v>
                </c:pt>
                <c:pt idx="21">
                  <c:v>270</c:v>
                </c:pt>
                <c:pt idx="22">
                  <c:v>225</c:v>
                </c:pt>
                <c:pt idx="23">
                  <c:v>150</c:v>
                </c:pt>
                <c:pt idx="24">
                  <c:v>247</c:v>
                </c:pt>
                <c:pt idx="25">
                  <c:v>275</c:v>
                </c:pt>
                <c:pt idx="26">
                  <c:v>230</c:v>
                </c:pt>
                <c:pt idx="27">
                  <c:v>343</c:v>
                </c:pt>
                <c:pt idx="28">
                  <c:v>477</c:v>
                </c:pt>
                <c:pt idx="29">
                  <c:v>350</c:v>
                </c:pt>
                <c:pt idx="30">
                  <c:v>230</c:v>
                </c:pt>
                <c:pt idx="31">
                  <c:v>335</c:v>
                </c:pt>
                <c:pt idx="32">
                  <c:v>251</c:v>
                </c:pt>
                <c:pt idx="33">
                  <c:v>235</c:v>
                </c:pt>
                <c:pt idx="34">
                  <c:v>361</c:v>
                </c:pt>
                <c:pt idx="35">
                  <c:v>190</c:v>
                </c:pt>
                <c:pt idx="36">
                  <c:v>360</c:v>
                </c:pt>
                <c:pt idx="37">
                  <c:v>575</c:v>
                </c:pt>
                <c:pt idx="38">
                  <c:v>209</c:v>
                </c:pt>
                <c:pt idx="39">
                  <c:v>225</c:v>
                </c:pt>
                <c:pt idx="40">
                  <c:v>246</c:v>
                </c:pt>
                <c:pt idx="41">
                  <c:v>713</c:v>
                </c:pt>
                <c:pt idx="42">
                  <c:v>248</c:v>
                </c:pt>
                <c:pt idx="43">
                  <c:v>230</c:v>
                </c:pt>
                <c:pt idx="44">
                  <c:v>375</c:v>
                </c:pt>
                <c:pt idx="45">
                  <c:v>265</c:v>
                </c:pt>
                <c:pt idx="46">
                  <c:v>313</c:v>
                </c:pt>
                <c:pt idx="47">
                  <c:v>417</c:v>
                </c:pt>
                <c:pt idx="48">
                  <c:v>253</c:v>
                </c:pt>
                <c:pt idx="49">
                  <c:v>315</c:v>
                </c:pt>
                <c:pt idx="50">
                  <c:v>264</c:v>
                </c:pt>
                <c:pt idx="51">
                  <c:v>255</c:v>
                </c:pt>
                <c:pt idx="52">
                  <c:v>210</c:v>
                </c:pt>
                <c:pt idx="53">
                  <c:v>180</c:v>
                </c:pt>
                <c:pt idx="54">
                  <c:v>250</c:v>
                </c:pt>
                <c:pt idx="55">
                  <c:v>250</c:v>
                </c:pt>
                <c:pt idx="56">
                  <c:v>209</c:v>
                </c:pt>
                <c:pt idx="57">
                  <c:v>258</c:v>
                </c:pt>
                <c:pt idx="58">
                  <c:v>289</c:v>
                </c:pt>
                <c:pt idx="59">
                  <c:v>316</c:v>
                </c:pt>
                <c:pt idx="60">
                  <c:v>225</c:v>
                </c:pt>
                <c:pt idx="61">
                  <c:v>266</c:v>
                </c:pt>
                <c:pt idx="62">
                  <c:v>310</c:v>
                </c:pt>
                <c:pt idx="63">
                  <c:v>471</c:v>
                </c:pt>
                <c:pt idx="64">
                  <c:v>335</c:v>
                </c:pt>
                <c:pt idx="65">
                  <c:v>495</c:v>
                </c:pt>
                <c:pt idx="66">
                  <c:v>279</c:v>
                </c:pt>
                <c:pt idx="67">
                  <c:v>380</c:v>
                </c:pt>
                <c:pt idx="68">
                  <c:v>325</c:v>
                </c:pt>
                <c:pt idx="69">
                  <c:v>220</c:v>
                </c:pt>
                <c:pt idx="70">
                  <c:v>215</c:v>
                </c:pt>
                <c:pt idx="71">
                  <c:v>240</c:v>
                </c:pt>
                <c:pt idx="72">
                  <c:v>725</c:v>
                </c:pt>
                <c:pt idx="73">
                  <c:v>230</c:v>
                </c:pt>
                <c:pt idx="74">
                  <c:v>306</c:v>
                </c:pt>
                <c:pt idx="75">
                  <c:v>425</c:v>
                </c:pt>
                <c:pt idx="76">
                  <c:v>318</c:v>
                </c:pt>
                <c:pt idx="77">
                  <c:v>330</c:v>
                </c:pt>
                <c:pt idx="78">
                  <c:v>246</c:v>
                </c:pt>
                <c:pt idx="79">
                  <c:v>225</c:v>
                </c:pt>
                <c:pt idx="80">
                  <c:v>111</c:v>
                </c:pt>
                <c:pt idx="81">
                  <c:v>268</c:v>
                </c:pt>
                <c:pt idx="82">
                  <c:v>244</c:v>
                </c:pt>
                <c:pt idx="83">
                  <c:v>295</c:v>
                </c:pt>
                <c:pt idx="84">
                  <c:v>236</c:v>
                </c:pt>
                <c:pt idx="85">
                  <c:v>202</c:v>
                </c:pt>
                <c:pt idx="86">
                  <c:v>219</c:v>
                </c:pt>
                <c:pt idx="87">
                  <c:v>242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F7D-4425-A3B8-4E1094563E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66392888"/>
        <c:axId val="366387792"/>
      </c:scatterChart>
      <c:valAx>
        <c:axId val="3663928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Lot size (Square Feet)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6387792"/>
        <c:crosses val="autoZero"/>
        <c:crossBetween val="midCat"/>
      </c:valAx>
      <c:valAx>
        <c:axId val="366387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 ('000)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639288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LOTSIZE IN SQUARE FEET  Residual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xVal>
            <c:numRef>
              <c:f>DATA!$B$2:$B$89</c:f>
              <c:numCache>
                <c:formatCode>General</c:formatCode>
                <c:ptCount val="88"/>
                <c:pt idx="0">
                  <c:v>6126</c:v>
                </c:pt>
                <c:pt idx="1">
                  <c:v>9903</c:v>
                </c:pt>
                <c:pt idx="2">
                  <c:v>5200</c:v>
                </c:pt>
                <c:pt idx="3">
                  <c:v>4600</c:v>
                </c:pt>
                <c:pt idx="4">
                  <c:v>6095</c:v>
                </c:pt>
                <c:pt idx="5">
                  <c:v>8566</c:v>
                </c:pt>
                <c:pt idx="6">
                  <c:v>9000</c:v>
                </c:pt>
                <c:pt idx="7">
                  <c:v>6210</c:v>
                </c:pt>
                <c:pt idx="8">
                  <c:v>6000</c:v>
                </c:pt>
                <c:pt idx="9">
                  <c:v>2892</c:v>
                </c:pt>
                <c:pt idx="10">
                  <c:v>6000</c:v>
                </c:pt>
                <c:pt idx="11">
                  <c:v>7047</c:v>
                </c:pt>
                <c:pt idx="12">
                  <c:v>12237</c:v>
                </c:pt>
                <c:pt idx="13">
                  <c:v>6460</c:v>
                </c:pt>
                <c:pt idx="14">
                  <c:v>6519</c:v>
                </c:pt>
                <c:pt idx="15">
                  <c:v>3597</c:v>
                </c:pt>
                <c:pt idx="16">
                  <c:v>5922</c:v>
                </c:pt>
                <c:pt idx="17">
                  <c:v>7123</c:v>
                </c:pt>
                <c:pt idx="18">
                  <c:v>5642</c:v>
                </c:pt>
                <c:pt idx="19">
                  <c:v>8602</c:v>
                </c:pt>
                <c:pt idx="20">
                  <c:v>5494</c:v>
                </c:pt>
                <c:pt idx="21">
                  <c:v>7800</c:v>
                </c:pt>
                <c:pt idx="22">
                  <c:v>6003</c:v>
                </c:pt>
                <c:pt idx="23">
                  <c:v>5218</c:v>
                </c:pt>
                <c:pt idx="24">
                  <c:v>9425</c:v>
                </c:pt>
                <c:pt idx="25">
                  <c:v>6114</c:v>
                </c:pt>
                <c:pt idx="26">
                  <c:v>6710</c:v>
                </c:pt>
                <c:pt idx="27">
                  <c:v>8577</c:v>
                </c:pt>
                <c:pt idx="28">
                  <c:v>8400</c:v>
                </c:pt>
                <c:pt idx="29">
                  <c:v>9773</c:v>
                </c:pt>
                <c:pt idx="30">
                  <c:v>4806</c:v>
                </c:pt>
                <c:pt idx="31">
                  <c:v>15086</c:v>
                </c:pt>
                <c:pt idx="32">
                  <c:v>5763</c:v>
                </c:pt>
                <c:pt idx="33">
                  <c:v>6383</c:v>
                </c:pt>
                <c:pt idx="34">
                  <c:v>9000</c:v>
                </c:pt>
                <c:pt idx="35">
                  <c:v>3500</c:v>
                </c:pt>
                <c:pt idx="36">
                  <c:v>10892</c:v>
                </c:pt>
                <c:pt idx="37">
                  <c:v>15634</c:v>
                </c:pt>
                <c:pt idx="38">
                  <c:v>6400</c:v>
                </c:pt>
                <c:pt idx="39">
                  <c:v>8880</c:v>
                </c:pt>
                <c:pt idx="40">
                  <c:v>6314</c:v>
                </c:pt>
                <c:pt idx="41">
                  <c:v>28231</c:v>
                </c:pt>
                <c:pt idx="42">
                  <c:v>7050</c:v>
                </c:pt>
                <c:pt idx="43">
                  <c:v>5305</c:v>
                </c:pt>
                <c:pt idx="44">
                  <c:v>6637</c:v>
                </c:pt>
                <c:pt idx="45">
                  <c:v>7834</c:v>
                </c:pt>
                <c:pt idx="46">
                  <c:v>1000</c:v>
                </c:pt>
                <c:pt idx="47">
                  <c:v>8112</c:v>
                </c:pt>
                <c:pt idx="48">
                  <c:v>5850</c:v>
                </c:pt>
                <c:pt idx="49">
                  <c:v>6660</c:v>
                </c:pt>
                <c:pt idx="50">
                  <c:v>6637</c:v>
                </c:pt>
                <c:pt idx="51">
                  <c:v>15267</c:v>
                </c:pt>
                <c:pt idx="52">
                  <c:v>5146</c:v>
                </c:pt>
                <c:pt idx="53">
                  <c:v>6017</c:v>
                </c:pt>
                <c:pt idx="54">
                  <c:v>8410</c:v>
                </c:pt>
                <c:pt idx="55">
                  <c:v>5625</c:v>
                </c:pt>
                <c:pt idx="56">
                  <c:v>5600</c:v>
                </c:pt>
                <c:pt idx="57">
                  <c:v>6525</c:v>
                </c:pt>
                <c:pt idx="58">
                  <c:v>6060</c:v>
                </c:pt>
                <c:pt idx="59">
                  <c:v>5539</c:v>
                </c:pt>
                <c:pt idx="60">
                  <c:v>7566</c:v>
                </c:pt>
                <c:pt idx="61">
                  <c:v>5484</c:v>
                </c:pt>
                <c:pt idx="62">
                  <c:v>5348</c:v>
                </c:pt>
                <c:pt idx="63">
                  <c:v>15834</c:v>
                </c:pt>
                <c:pt idx="64">
                  <c:v>8022</c:v>
                </c:pt>
                <c:pt idx="65">
                  <c:v>11966</c:v>
                </c:pt>
                <c:pt idx="66">
                  <c:v>8460</c:v>
                </c:pt>
                <c:pt idx="67">
                  <c:v>15105</c:v>
                </c:pt>
                <c:pt idx="68">
                  <c:v>10859</c:v>
                </c:pt>
                <c:pt idx="69">
                  <c:v>6300</c:v>
                </c:pt>
                <c:pt idx="70">
                  <c:v>11554</c:v>
                </c:pt>
                <c:pt idx="71">
                  <c:v>6000</c:v>
                </c:pt>
                <c:pt idx="72">
                  <c:v>31000</c:v>
                </c:pt>
                <c:pt idx="73">
                  <c:v>4054</c:v>
                </c:pt>
                <c:pt idx="74">
                  <c:v>20700</c:v>
                </c:pt>
                <c:pt idx="75">
                  <c:v>5525</c:v>
                </c:pt>
                <c:pt idx="76">
                  <c:v>92681</c:v>
                </c:pt>
                <c:pt idx="77">
                  <c:v>8178</c:v>
                </c:pt>
                <c:pt idx="78">
                  <c:v>5944</c:v>
                </c:pt>
                <c:pt idx="79">
                  <c:v>18838</c:v>
                </c:pt>
                <c:pt idx="80">
                  <c:v>4315</c:v>
                </c:pt>
                <c:pt idx="81">
                  <c:v>5167</c:v>
                </c:pt>
                <c:pt idx="82">
                  <c:v>7893</c:v>
                </c:pt>
                <c:pt idx="83">
                  <c:v>6056</c:v>
                </c:pt>
                <c:pt idx="84">
                  <c:v>5828</c:v>
                </c:pt>
                <c:pt idx="85">
                  <c:v>6341</c:v>
                </c:pt>
                <c:pt idx="86">
                  <c:v>6362</c:v>
                </c:pt>
                <c:pt idx="87">
                  <c:v>4950</c:v>
                </c:pt>
              </c:numCache>
            </c:numRef>
          </c:xVal>
          <c:yVal>
            <c:numRef>
              <c:f>Sheet6!$C$25:$C$112</c:f>
              <c:numCache>
                <c:formatCode>General</c:formatCode>
                <c:ptCount val="88"/>
                <c:pt idx="0">
                  <c:v>16.639300089793437</c:v>
                </c:pt>
                <c:pt idx="1">
                  <c:v>73.405733739973357</c:v>
                </c:pt>
                <c:pt idx="2">
                  <c:v>-89.116251289625836</c:v>
                </c:pt>
                <c:pt idx="3">
                  <c:v>-83.014016762251742</c:v>
                </c:pt>
                <c:pt idx="4">
                  <c:v>89.747915540374436</c:v>
                </c:pt>
                <c:pt idx="5">
                  <c:v>174.0902130118053</c:v>
                </c:pt>
                <c:pt idx="6">
                  <c:v>38.56959670367138</c:v>
                </c:pt>
                <c:pt idx="7">
                  <c:v>31.34498725596103</c:v>
                </c:pt>
                <c:pt idx="8">
                  <c:v>-76.919230659458037</c:v>
                </c:pt>
                <c:pt idx="9">
                  <c:v>-32.029655807660049</c:v>
                </c:pt>
                <c:pt idx="10">
                  <c:v>2.0807693405419627</c:v>
                </c:pt>
                <c:pt idx="11">
                  <c:v>13.412370090274123</c:v>
                </c:pt>
                <c:pt idx="12">
                  <c:v>100.22804142848798</c:v>
                </c:pt>
                <c:pt idx="13">
                  <c:v>-72.53094379711149</c:v>
                </c:pt>
                <c:pt idx="14">
                  <c:v>-19.737663525636606</c:v>
                </c:pt>
                <c:pt idx="15">
                  <c:v>-47.499781377324666</c:v>
                </c:pt>
                <c:pt idx="16">
                  <c:v>-42.645940170899394</c:v>
                </c:pt>
                <c:pt idx="17">
                  <c:v>-1.8539129498599323</c:v>
                </c:pt>
                <c:pt idx="18">
                  <c:v>-13.664897391458112</c:v>
                </c:pt>
                <c:pt idx="19">
                  <c:v>17.964078940162892</c:v>
                </c:pt>
                <c:pt idx="20">
                  <c:v>-15.146346208039176</c:v>
                </c:pt>
                <c:pt idx="21">
                  <c:v>-19.225934241580376</c:v>
                </c:pt>
                <c:pt idx="22">
                  <c:v>-57.929741832094862</c:v>
                </c:pt>
                <c:pt idx="23">
                  <c:v>-130.17931832544707</c:v>
                </c:pt>
                <c:pt idx="24">
                  <c:v>-47.919486086551956</c:v>
                </c:pt>
                <c:pt idx="25">
                  <c:v>-8.3186552196590924</c:v>
                </c:pt>
                <c:pt idx="26">
                  <c:v>-55.406874850184067</c:v>
                </c:pt>
                <c:pt idx="27">
                  <c:v>51.051672045470127</c:v>
                </c:pt>
                <c:pt idx="28">
                  <c:v>185.67183123104553</c:v>
                </c:pt>
                <c:pt idx="29">
                  <c:v>53.861217887571058</c:v>
                </c:pt>
                <c:pt idx="30">
                  <c:v>-48.735783949983499</c:v>
                </c:pt>
                <c:pt idx="31">
                  <c:v>20.245931147673218</c:v>
                </c:pt>
                <c:pt idx="32">
                  <c:v>-31.088848021145225</c:v>
                </c:pt>
                <c:pt idx="33">
                  <c:v>-49.261157032765141</c:v>
                </c:pt>
                <c:pt idx="34">
                  <c:v>67.56959670367138</c:v>
                </c:pt>
                <c:pt idx="35">
                  <c:v>-84.159920128732495</c:v>
                </c:pt>
                <c:pt idx="36">
                  <c:v>59.940550494018339</c:v>
                </c:pt>
                <c:pt idx="37">
                  <c:v>258.32589027933818</c:v>
                </c:pt>
                <c:pt idx="38">
                  <c:v>-75.320720344374081</c:v>
                </c:pt>
                <c:pt idx="39">
                  <c:v>-68.009956390853802</c:v>
                </c:pt>
                <c:pt idx="40">
                  <c:v>-38.019400062117143</c:v>
                </c:pt>
                <c:pt idx="41">
                  <c:v>352.18947637711852</c:v>
                </c:pt>
                <c:pt idx="42">
                  <c:v>-38.598141082362702</c:v>
                </c:pt>
                <c:pt idx="43">
                  <c:v>-50.484142331916303</c:v>
                </c:pt>
                <c:pt idx="44">
                  <c:v>89.848897017313107</c:v>
                </c:pt>
                <c:pt idx="45">
                  <c:v>-24.345060864798256</c:v>
                </c:pt>
                <c:pt idx="46">
                  <c:v>47.599390401992991</c:v>
                </c:pt>
                <c:pt idx="47">
                  <c:v>126.68090380418511</c:v>
                </c:pt>
                <c:pt idx="48">
                  <c:v>-29.393672027614457</c:v>
                </c:pt>
                <c:pt idx="49">
                  <c:v>29.768311360430459</c:v>
                </c:pt>
                <c:pt idx="50">
                  <c:v>-21.151102982686893</c:v>
                </c:pt>
                <c:pt idx="51">
                  <c:v>-60.388242934751304</c:v>
                </c:pt>
                <c:pt idx="52">
                  <c:v>-69.927050182162191</c:v>
                </c:pt>
                <c:pt idx="53">
                  <c:v>-102.97879397106692</c:v>
                </c:pt>
                <c:pt idx="54">
                  <c:v>-41.363206011077409</c:v>
                </c:pt>
                <c:pt idx="55">
                  <c:v>-31.605334079849172</c:v>
                </c:pt>
                <c:pt idx="56">
                  <c:v>-72.517740974541937</c:v>
                </c:pt>
                <c:pt idx="57">
                  <c:v>-26.758685870910369</c:v>
                </c:pt>
                <c:pt idx="58">
                  <c:v>5.8705458878045533</c:v>
                </c:pt>
                <c:pt idx="59">
                  <c:v>34.695986202407767</c:v>
                </c:pt>
                <c:pt idx="60">
                  <c:v>-63.406062775904445</c:v>
                </c:pt>
                <c:pt idx="61">
                  <c:v>-15.111308965916294</c:v>
                </c:pt>
                <c:pt idx="62">
                  <c:v>29.365197526955171</c:v>
                </c:pt>
                <c:pt idx="63">
                  <c:v>153.62514543688013</c:v>
                </c:pt>
                <c:pt idx="64">
                  <c:v>44.996238983291221</c:v>
                </c:pt>
                <c:pt idx="65">
                  <c:v>191.17755069001862</c:v>
                </c:pt>
                <c:pt idx="66">
                  <c:v>-12.538392221691879</c:v>
                </c:pt>
                <c:pt idx="67">
                  <c:v>65.17936038763969</c:v>
                </c:pt>
                <c:pt idx="68">
                  <c:v>25.056173393023869</c:v>
                </c:pt>
                <c:pt idx="69">
                  <c:v>-63.970347923145084</c:v>
                </c:pt>
                <c:pt idx="70">
                  <c:v>-87.378914934517809</c:v>
                </c:pt>
                <c:pt idx="71">
                  <c:v>-42.919230659458037</c:v>
                </c:pt>
                <c:pt idx="72">
                  <c:v>354.48766403328699</c:v>
                </c:pt>
                <c:pt idx="73">
                  <c:v>-46.100983342341294</c:v>
                </c:pt>
                <c:pt idx="74">
                  <c:v>-28.423976580123963</c:v>
                </c:pt>
                <c:pt idx="75">
                  <c:v>143.74503834137982</c:v>
                </c:pt>
                <c:pt idx="76">
                  <c:v>-268.62554910498488</c:v>
                </c:pt>
                <c:pt idx="77">
                  <c:v>39.449658006173934</c:v>
                </c:pt>
                <c:pt idx="78">
                  <c:v>-36.723022103569747</c:v>
                </c:pt>
                <c:pt idx="79">
                  <c:v>-102.90004209683963</c:v>
                </c:pt>
                <c:pt idx="80">
                  <c:v>-166.01545536174905</c:v>
                </c:pt>
                <c:pt idx="81">
                  <c:v>-12.00062839062025</c:v>
                </c:pt>
                <c:pt idx="82">
                  <c:v>-45.551780593323372</c:v>
                </c:pt>
                <c:pt idx="83">
                  <c:v>11.884560784653729</c:v>
                </c:pt>
                <c:pt idx="84">
                  <c:v>-46.316590094944104</c:v>
                </c:pt>
                <c:pt idx="85">
                  <c:v>-82.114000615848965</c:v>
                </c:pt>
                <c:pt idx="86">
                  <c:v>-65.187578824307082</c:v>
                </c:pt>
                <c:pt idx="87">
                  <c:v>-37.240320236553316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20D-4B47-9A9A-E199ECDF66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66388576"/>
        <c:axId val="366390928"/>
      </c:scatterChart>
      <c:valAx>
        <c:axId val="3663885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LOTSIZE IN SQUARE FEET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66390928"/>
        <c:crosses val="autoZero"/>
        <c:crossBetween val="midCat"/>
      </c:valAx>
      <c:valAx>
        <c:axId val="36639092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Residuals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66388576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Videlis</dc:creator>
  <cp:keywords/>
  <dc:description/>
  <cp:lastModifiedBy>hp15</cp:lastModifiedBy>
  <cp:revision>2</cp:revision>
  <dcterms:created xsi:type="dcterms:W3CDTF">2018-11-15T17:12:00Z</dcterms:created>
  <dcterms:modified xsi:type="dcterms:W3CDTF">2018-11-15T17:12:00Z</dcterms:modified>
</cp:coreProperties>
</file>